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jc w:val="center"/>
        <w:tblCellSpacing w:w="0" w:type="dxa"/>
        <w:tblCellMar>
          <w:left w:w="0" w:type="dxa"/>
          <w:right w:w="0" w:type="dxa"/>
        </w:tblCellMar>
        <w:tblLook w:val="04A0"/>
      </w:tblPr>
      <w:tblGrid>
        <w:gridCol w:w="10395"/>
      </w:tblGrid>
      <w:tr w:rsidR="00AC288D" w:rsidRPr="00AC288D">
        <w:trPr>
          <w:tblCellSpacing w:w="0" w:type="dxa"/>
          <w:jc w:val="center"/>
        </w:trPr>
        <w:tc>
          <w:tcPr>
            <w:tcW w:w="10395" w:type="dxa"/>
            <w:vAlign w:val="center"/>
            <w:hideMark/>
          </w:tcPr>
          <w:p w:rsidR="00AC288D" w:rsidRPr="00AC288D" w:rsidRDefault="00AC288D" w:rsidP="00AC288D">
            <w:pPr>
              <w:widowControl/>
              <w:spacing w:after="300" w:line="420" w:lineRule="atLeast"/>
              <w:jc w:val="center"/>
              <w:rPr>
                <w:rFonts w:ascii="黑体" w:eastAsia="黑体" w:hAnsi="黑体" w:cs="宋体"/>
                <w:kern w:val="0"/>
                <w:sz w:val="30"/>
                <w:szCs w:val="30"/>
              </w:rPr>
            </w:pPr>
            <w:r w:rsidRPr="00AC288D">
              <w:rPr>
                <w:rFonts w:ascii="黑体" w:eastAsia="黑体" w:hAnsi="黑体" w:cs="宋体" w:hint="eastAsia"/>
                <w:kern w:val="0"/>
                <w:sz w:val="30"/>
                <w:szCs w:val="30"/>
              </w:rPr>
              <w:t>北京市自然科学基金项目资助经费管理办法</w:t>
            </w:r>
          </w:p>
        </w:tc>
      </w:tr>
    </w:tbl>
    <w:p w:rsidR="00AC288D" w:rsidRPr="00AC288D" w:rsidRDefault="00AC288D" w:rsidP="00AC288D">
      <w:pPr>
        <w:widowControl/>
        <w:jc w:val="center"/>
        <w:rPr>
          <w:rFonts w:ascii="宋体" w:eastAsia="宋体" w:hAnsi="宋体" w:cs="宋体"/>
          <w:vanish/>
          <w:kern w:val="0"/>
          <w:sz w:val="24"/>
          <w:szCs w:val="24"/>
        </w:rPr>
      </w:pPr>
    </w:p>
    <w:tbl>
      <w:tblPr>
        <w:tblW w:w="10050" w:type="dxa"/>
        <w:jc w:val="center"/>
        <w:tblCellSpacing w:w="0" w:type="dxa"/>
        <w:tblCellMar>
          <w:left w:w="0" w:type="dxa"/>
          <w:right w:w="0" w:type="dxa"/>
        </w:tblCellMar>
        <w:tblLook w:val="04A0"/>
      </w:tblPr>
      <w:tblGrid>
        <w:gridCol w:w="10050"/>
      </w:tblGrid>
      <w:tr w:rsidR="00AC288D" w:rsidRPr="00AC288D">
        <w:trPr>
          <w:tblCellSpacing w:w="0" w:type="dxa"/>
          <w:jc w:val="center"/>
        </w:trPr>
        <w:tc>
          <w:tcPr>
            <w:tcW w:w="10050" w:type="dxa"/>
            <w:hideMark/>
          </w:tcPr>
          <w:p w:rsidR="00AC288D" w:rsidRPr="00AC288D" w:rsidRDefault="00AC288D" w:rsidP="00AC288D">
            <w:pPr>
              <w:widowControl/>
              <w:spacing w:after="450" w:line="330" w:lineRule="atLeast"/>
              <w:jc w:val="left"/>
              <w:rPr>
                <w:rFonts w:ascii="宋体" w:eastAsia="宋体" w:hAnsi="宋体" w:cs="宋体" w:hint="eastAsia"/>
                <w:kern w:val="0"/>
                <w:sz w:val="24"/>
                <w:szCs w:val="24"/>
              </w:rPr>
            </w:pPr>
            <w:r w:rsidRPr="00AC288D">
              <w:rPr>
                <w:rFonts w:ascii="宋体" w:eastAsia="宋体" w:hAnsi="宋体" w:cs="宋体" w:hint="eastAsia"/>
                <w:kern w:val="0"/>
                <w:sz w:val="24"/>
                <w:szCs w:val="24"/>
              </w:rPr>
              <w:t>第一章 总　则</w:t>
            </w:r>
            <w:r w:rsidRPr="00AC288D">
              <w:rPr>
                <w:rFonts w:ascii="宋体" w:eastAsia="宋体" w:hAnsi="宋体" w:cs="宋体" w:hint="eastAsia"/>
                <w:kern w:val="0"/>
                <w:sz w:val="24"/>
                <w:szCs w:val="24"/>
              </w:rPr>
              <w:br/>
              <w:t xml:space="preserve">　　第一条　为加强北京市自然科学基金项目资助经费（以下简称项目资助经费）的管理，根据《科学事业单位财务制度》、《北京市科技计划项目经费管理的规定》等，结合北京市自然科学基金（以下简称自然科学基金）管理工作的特点，制定本办法。</w:t>
            </w:r>
            <w:r w:rsidRPr="00AC288D">
              <w:rPr>
                <w:rFonts w:ascii="宋体" w:eastAsia="宋体" w:hAnsi="宋体" w:cs="宋体" w:hint="eastAsia"/>
                <w:kern w:val="0"/>
                <w:sz w:val="24"/>
                <w:szCs w:val="24"/>
              </w:rPr>
              <w:br/>
              <w:t xml:space="preserve">　　第二条　项目资助经费是指用于资助自然科学基础性研究，发现和培养科技人才等自然科学基金项目的专项资金。</w:t>
            </w:r>
            <w:r w:rsidRPr="00AC288D">
              <w:rPr>
                <w:rFonts w:ascii="宋体" w:eastAsia="宋体" w:hAnsi="宋体" w:cs="宋体" w:hint="eastAsia"/>
                <w:kern w:val="0"/>
                <w:sz w:val="24"/>
                <w:szCs w:val="24"/>
              </w:rPr>
              <w:br/>
              <w:t xml:space="preserve">　　第三条　自然科学基金项目的立项、审批和经费管理由北京市自然科学基金委员会（以下简称自然科学基金委）负责。</w:t>
            </w:r>
            <w:r w:rsidRPr="00AC288D">
              <w:rPr>
                <w:rFonts w:ascii="宋体" w:eastAsia="宋体" w:hAnsi="宋体" w:cs="宋体" w:hint="eastAsia"/>
                <w:kern w:val="0"/>
                <w:sz w:val="24"/>
                <w:szCs w:val="24"/>
              </w:rPr>
              <w:br/>
              <w:t xml:space="preserve">　　第四条　项目资助经费的管理和使用，必须符合国家有关财政、财务制度和本办法的规定，同时要有利于开展科学研究工作。</w:t>
            </w:r>
            <w:r w:rsidRPr="00AC288D">
              <w:rPr>
                <w:rFonts w:ascii="宋体" w:eastAsia="宋体" w:hAnsi="宋体" w:cs="宋体" w:hint="eastAsia"/>
                <w:kern w:val="0"/>
                <w:sz w:val="24"/>
                <w:szCs w:val="24"/>
              </w:rPr>
              <w:br/>
              <w:t xml:space="preserve">　　第二章 预算管理</w:t>
            </w:r>
            <w:r w:rsidRPr="00AC288D">
              <w:rPr>
                <w:rFonts w:ascii="宋体" w:eastAsia="宋体" w:hAnsi="宋体" w:cs="宋体" w:hint="eastAsia"/>
                <w:kern w:val="0"/>
                <w:sz w:val="24"/>
                <w:szCs w:val="24"/>
              </w:rPr>
              <w:br/>
              <w:t xml:space="preserve">　　第五条　自然科学基金项目实行定额补助式资助方式。</w:t>
            </w:r>
            <w:r w:rsidRPr="00AC288D">
              <w:rPr>
                <w:rFonts w:ascii="宋体" w:eastAsia="宋体" w:hAnsi="宋体" w:cs="宋体" w:hint="eastAsia"/>
                <w:kern w:val="0"/>
                <w:sz w:val="24"/>
                <w:szCs w:val="24"/>
              </w:rPr>
              <w:br/>
              <w:t xml:space="preserve">　　第六条　项目负责人应按照本办法规定，本着实事求是、精打细算的原则，编制切合实际的项目资助经费预算。项目依托单位应按照有关规定严格审核项目资助经费预算，签署意见后报自然科学基金委。</w:t>
            </w:r>
            <w:r w:rsidRPr="00AC288D">
              <w:rPr>
                <w:rFonts w:ascii="宋体" w:eastAsia="宋体" w:hAnsi="宋体" w:cs="宋体" w:hint="eastAsia"/>
                <w:kern w:val="0"/>
                <w:sz w:val="24"/>
                <w:szCs w:val="24"/>
              </w:rPr>
              <w:br/>
              <w:t xml:space="preserve">　　第七条　项目资助经费预算包括收入预算与支出预算。</w:t>
            </w:r>
            <w:r w:rsidRPr="00AC288D">
              <w:rPr>
                <w:rFonts w:ascii="宋体" w:eastAsia="宋体" w:hAnsi="宋体" w:cs="宋体" w:hint="eastAsia"/>
                <w:kern w:val="0"/>
                <w:sz w:val="24"/>
                <w:szCs w:val="24"/>
              </w:rPr>
              <w:br/>
              <w:t xml:space="preserve">　　收入预算包括用于项目研究的各种不同渠道的经费，具体包括从自然科学基金获得的资助、从项目依托单位获得的资助和从其他渠道获得的资助。</w:t>
            </w:r>
            <w:r w:rsidRPr="00AC288D">
              <w:rPr>
                <w:rFonts w:ascii="宋体" w:eastAsia="宋体" w:hAnsi="宋体" w:cs="宋体" w:hint="eastAsia"/>
                <w:kern w:val="0"/>
                <w:sz w:val="24"/>
                <w:szCs w:val="24"/>
              </w:rPr>
              <w:br/>
              <w:t xml:space="preserve">　　支出预算包括研究经费、项目津贴费和管理费，具体如下：</w:t>
            </w:r>
            <w:r w:rsidRPr="00AC288D">
              <w:rPr>
                <w:rFonts w:ascii="宋体" w:eastAsia="宋体" w:hAnsi="宋体" w:cs="宋体" w:hint="eastAsia"/>
                <w:kern w:val="0"/>
                <w:sz w:val="24"/>
                <w:szCs w:val="24"/>
              </w:rPr>
              <w:br/>
              <w:t xml:space="preserve">　　（一）研究经费是指直接用于科学研究的费用，包括：</w:t>
            </w:r>
            <w:r w:rsidRPr="00AC288D">
              <w:rPr>
                <w:rFonts w:ascii="宋体" w:eastAsia="宋体" w:hAnsi="宋体" w:cs="宋体" w:hint="eastAsia"/>
                <w:kern w:val="0"/>
                <w:sz w:val="24"/>
                <w:szCs w:val="24"/>
              </w:rPr>
              <w:br/>
              <w:t xml:space="preserve">　　1.科研业务费：测试、计算、分析费，动力、能源费，差旅费，调研和学术会议费，资料、论文版面费和印刷费，文献检索、入网等信息通讯费。</w:t>
            </w:r>
            <w:r w:rsidRPr="00AC288D">
              <w:rPr>
                <w:rFonts w:ascii="宋体" w:eastAsia="宋体" w:hAnsi="宋体" w:cs="宋体" w:hint="eastAsia"/>
                <w:kern w:val="0"/>
                <w:sz w:val="24"/>
                <w:szCs w:val="24"/>
              </w:rPr>
              <w:br/>
              <w:t xml:space="preserve">　　2.实验材料费：原材料、试剂、药品等消耗品购置费，实验动物、植物的购置、种植、养殖费，标本、样品的采集加工费和包装运输费。</w:t>
            </w:r>
            <w:r w:rsidRPr="00AC288D">
              <w:rPr>
                <w:rFonts w:ascii="宋体" w:eastAsia="宋体" w:hAnsi="宋体" w:cs="宋体" w:hint="eastAsia"/>
                <w:kern w:val="0"/>
                <w:sz w:val="24"/>
                <w:szCs w:val="24"/>
              </w:rPr>
              <w:br/>
              <w:t xml:space="preserve">　　3.仪器设备费：专用仪器设备购置、运输、安装费和管理费，自制专用仪器设备的材料、配件购置费和加工费。</w:t>
            </w:r>
            <w:r w:rsidRPr="00AC288D">
              <w:rPr>
                <w:rFonts w:ascii="宋体" w:eastAsia="宋体" w:hAnsi="宋体" w:cs="宋体" w:hint="eastAsia"/>
                <w:kern w:val="0"/>
                <w:sz w:val="24"/>
                <w:szCs w:val="24"/>
              </w:rPr>
              <w:br/>
              <w:t xml:space="preserve">　　4.实验室改装费：为改善资助项目研究的实验条件，对实验室进行改装所开支的费用。不得用于实验室扩建、土建、房屋维修等费用的开支。</w:t>
            </w:r>
            <w:r w:rsidRPr="00AC288D">
              <w:rPr>
                <w:rFonts w:ascii="宋体" w:eastAsia="宋体" w:hAnsi="宋体" w:cs="宋体" w:hint="eastAsia"/>
                <w:kern w:val="0"/>
                <w:sz w:val="24"/>
                <w:szCs w:val="24"/>
              </w:rPr>
              <w:br/>
              <w:t xml:space="preserve">　　5.协作费：外单位协作承担自然科学基金项目部分研究试验工作的费用。</w:t>
            </w:r>
            <w:r w:rsidRPr="00AC288D">
              <w:rPr>
                <w:rFonts w:ascii="宋体" w:eastAsia="宋体" w:hAnsi="宋体" w:cs="宋体" w:hint="eastAsia"/>
                <w:kern w:val="0"/>
                <w:sz w:val="24"/>
                <w:szCs w:val="24"/>
              </w:rPr>
              <w:br/>
              <w:t xml:space="preserve">　　（二）项目津贴费：可以从项目资助经费中提取10%作为项目津贴，发放项目负责人和主要研究人员。</w:t>
            </w:r>
            <w:r w:rsidRPr="00AC288D">
              <w:rPr>
                <w:rFonts w:ascii="宋体" w:eastAsia="宋体" w:hAnsi="宋体" w:cs="宋体" w:hint="eastAsia"/>
                <w:kern w:val="0"/>
                <w:sz w:val="24"/>
                <w:szCs w:val="24"/>
              </w:rPr>
              <w:br/>
              <w:t xml:space="preserve">　　（三）管理费是指项目依托单位为组织和支持项目研究而支出的费用，不超过自然科学基金资助经费的5%，协作单位不得重复提取。</w:t>
            </w:r>
            <w:r w:rsidRPr="00AC288D">
              <w:rPr>
                <w:rFonts w:ascii="宋体" w:eastAsia="宋体" w:hAnsi="宋体" w:cs="宋体" w:hint="eastAsia"/>
                <w:kern w:val="0"/>
                <w:sz w:val="24"/>
                <w:szCs w:val="24"/>
              </w:rPr>
              <w:br/>
              <w:t xml:space="preserve">　　第八条　自然科学基金委组织专家或择优遴选中介机构对项目资助经费预算进行评审或评估，资助额度依据自然科学基金各类项目经费情况和评审专家的意见，以及相关的财政、财务制度并按照规定的程序审核后确定。</w:t>
            </w:r>
            <w:r w:rsidRPr="00AC288D">
              <w:rPr>
                <w:rFonts w:ascii="宋体" w:eastAsia="宋体" w:hAnsi="宋体" w:cs="宋体" w:hint="eastAsia"/>
                <w:kern w:val="0"/>
                <w:sz w:val="24"/>
                <w:szCs w:val="24"/>
              </w:rPr>
              <w:br/>
              <w:t xml:space="preserve">　　第九条　项目负责人必须严格按照批准的项目资助经费预算核定的用途、范围和开支标准使用项目资助经费。</w:t>
            </w:r>
            <w:r w:rsidRPr="00AC288D">
              <w:rPr>
                <w:rFonts w:ascii="宋体" w:eastAsia="宋体" w:hAnsi="宋体" w:cs="宋体" w:hint="eastAsia"/>
                <w:kern w:val="0"/>
                <w:sz w:val="24"/>
                <w:szCs w:val="24"/>
              </w:rPr>
              <w:br/>
              <w:t xml:space="preserve">　　第十条　经批准的项目资助经费一般不做调整。由于项目研究目标、重大技术路线或主要研</w:t>
            </w:r>
            <w:r w:rsidRPr="00AC288D">
              <w:rPr>
                <w:rFonts w:ascii="宋体" w:eastAsia="宋体" w:hAnsi="宋体" w:cs="宋体" w:hint="eastAsia"/>
                <w:kern w:val="0"/>
                <w:sz w:val="24"/>
                <w:szCs w:val="24"/>
              </w:rPr>
              <w:lastRenderedPageBreak/>
              <w:t>究内容调整，以及不可抗力造成意外损失等原因，对项目资助经费预算造成较大影响时，必须按程序报自然科学基金委批准。</w:t>
            </w:r>
            <w:r w:rsidRPr="00AC288D">
              <w:rPr>
                <w:rFonts w:ascii="宋体" w:eastAsia="宋体" w:hAnsi="宋体" w:cs="宋体" w:hint="eastAsia"/>
                <w:kern w:val="0"/>
                <w:sz w:val="24"/>
                <w:szCs w:val="24"/>
              </w:rPr>
              <w:br/>
              <w:t xml:space="preserve">　　第十一条　资助项目经费不得用于支付各种罚款、捐款、赞助、投资等项支出，不得用于各种福利性支出，不得用于国家规定禁止列入的其他支出。</w:t>
            </w:r>
            <w:r w:rsidRPr="00AC288D">
              <w:rPr>
                <w:rFonts w:ascii="宋体" w:eastAsia="宋体" w:hAnsi="宋体" w:cs="宋体" w:hint="eastAsia"/>
                <w:kern w:val="0"/>
                <w:sz w:val="24"/>
                <w:szCs w:val="24"/>
              </w:rPr>
              <w:br/>
              <w:t xml:space="preserve">　　第十二条　项目依托单位应加强项目资助经费的管理。项目资助经费须专款专用，任何单位和个人不得以任何理由和方式截留、挤占和挪用。</w:t>
            </w:r>
            <w:r w:rsidRPr="00AC288D">
              <w:rPr>
                <w:rFonts w:ascii="宋体" w:eastAsia="宋体" w:hAnsi="宋体" w:cs="宋体" w:hint="eastAsia"/>
                <w:kern w:val="0"/>
                <w:sz w:val="24"/>
                <w:szCs w:val="24"/>
              </w:rPr>
              <w:br/>
              <w:t xml:space="preserve">　　第十三条　在</w:t>
            </w:r>
            <w:proofErr w:type="gramStart"/>
            <w:r w:rsidRPr="00AC288D">
              <w:rPr>
                <w:rFonts w:ascii="宋体" w:eastAsia="宋体" w:hAnsi="宋体" w:cs="宋体" w:hint="eastAsia"/>
                <w:kern w:val="0"/>
                <w:sz w:val="24"/>
                <w:szCs w:val="24"/>
              </w:rPr>
              <w:t>研</w:t>
            </w:r>
            <w:proofErr w:type="gramEnd"/>
            <w:r w:rsidRPr="00AC288D">
              <w:rPr>
                <w:rFonts w:ascii="宋体" w:eastAsia="宋体" w:hAnsi="宋体" w:cs="宋体" w:hint="eastAsia"/>
                <w:kern w:val="0"/>
                <w:sz w:val="24"/>
                <w:szCs w:val="24"/>
              </w:rPr>
              <w:t>资助项目的年度结余经费，结转下一年度继续使用。结题项目的结余经费，仍用于项目承担单位的自然科学基础性研究工作。</w:t>
            </w:r>
            <w:r w:rsidRPr="00AC288D">
              <w:rPr>
                <w:rFonts w:ascii="宋体" w:eastAsia="宋体" w:hAnsi="宋体" w:cs="宋体" w:hint="eastAsia"/>
                <w:kern w:val="0"/>
                <w:sz w:val="24"/>
                <w:szCs w:val="24"/>
              </w:rPr>
              <w:br/>
              <w:t xml:space="preserve">　　第三章 拨款管理</w:t>
            </w:r>
            <w:r w:rsidRPr="00AC288D">
              <w:rPr>
                <w:rFonts w:ascii="宋体" w:eastAsia="宋体" w:hAnsi="宋体" w:cs="宋体" w:hint="eastAsia"/>
                <w:kern w:val="0"/>
                <w:sz w:val="24"/>
                <w:szCs w:val="24"/>
              </w:rPr>
              <w:br/>
              <w:t xml:space="preserve">　　第十四条　项目负责人接到《北京市自然科学基金委员会资助项目批准书》后，编制《北京市自然科学基金资助项目任务书》（以下简称《任务书》）。在规定期限内送交自然科学基金委办公室，经审核后，据以拨款。无故逾期不交，按自动放弃资助处理。</w:t>
            </w:r>
            <w:r w:rsidRPr="00AC288D">
              <w:rPr>
                <w:rFonts w:ascii="宋体" w:eastAsia="宋体" w:hAnsi="宋体" w:cs="宋体" w:hint="eastAsia"/>
                <w:kern w:val="0"/>
                <w:sz w:val="24"/>
                <w:szCs w:val="24"/>
              </w:rPr>
              <w:br/>
              <w:t xml:space="preserve">　　第十五条　对资助项目的拨款，每年一次。第一次按《任务书》中“北京市自然科学基金资助项目经费计划表”核拨。第二次及以后的拨款，根据自然科学基金委对项目负责人提交的《北京市自然科学基金资助项目年度进展报告》及《北京市自然科学基金资助项目经费收支年度报表》的审核结果，或根据对项目进行中期检查评估的结果进行拨款。属工作进展正常的，按原计划拨款；工作进展不正常或经费使用不当的，推迟、暂停拨款，以至撤消资助。</w:t>
            </w:r>
            <w:r w:rsidRPr="00AC288D">
              <w:rPr>
                <w:rFonts w:ascii="宋体" w:eastAsia="宋体" w:hAnsi="宋体" w:cs="宋体" w:hint="eastAsia"/>
                <w:kern w:val="0"/>
                <w:sz w:val="24"/>
                <w:szCs w:val="24"/>
              </w:rPr>
              <w:br/>
              <w:t xml:space="preserve">　　第十六条　合作项目的经费拨款，可根据合作各方共同</w:t>
            </w:r>
            <w:proofErr w:type="gramStart"/>
            <w:r w:rsidRPr="00AC288D">
              <w:rPr>
                <w:rFonts w:ascii="宋体" w:eastAsia="宋体" w:hAnsi="宋体" w:cs="宋体" w:hint="eastAsia"/>
                <w:kern w:val="0"/>
                <w:sz w:val="24"/>
                <w:szCs w:val="24"/>
              </w:rPr>
              <w:t>签定</w:t>
            </w:r>
            <w:proofErr w:type="gramEnd"/>
            <w:r w:rsidRPr="00AC288D">
              <w:rPr>
                <w:rFonts w:ascii="宋体" w:eastAsia="宋体" w:hAnsi="宋体" w:cs="宋体" w:hint="eastAsia"/>
                <w:kern w:val="0"/>
                <w:sz w:val="24"/>
                <w:szCs w:val="24"/>
              </w:rPr>
              <w:t>的项目合作协议书，可把应拨经费全部拨至项目</w:t>
            </w:r>
            <w:proofErr w:type="gramStart"/>
            <w:r w:rsidRPr="00AC288D">
              <w:rPr>
                <w:rFonts w:ascii="宋体" w:eastAsia="宋体" w:hAnsi="宋体" w:cs="宋体" w:hint="eastAsia"/>
                <w:kern w:val="0"/>
                <w:sz w:val="24"/>
                <w:szCs w:val="24"/>
              </w:rPr>
              <w:t>主承担</w:t>
            </w:r>
            <w:proofErr w:type="gramEnd"/>
            <w:r w:rsidRPr="00AC288D">
              <w:rPr>
                <w:rFonts w:ascii="宋体" w:eastAsia="宋体" w:hAnsi="宋体" w:cs="宋体" w:hint="eastAsia"/>
                <w:kern w:val="0"/>
                <w:sz w:val="24"/>
                <w:szCs w:val="24"/>
              </w:rPr>
              <w:t>单位，也可将经费分别拨至项目</w:t>
            </w:r>
            <w:proofErr w:type="gramStart"/>
            <w:r w:rsidRPr="00AC288D">
              <w:rPr>
                <w:rFonts w:ascii="宋体" w:eastAsia="宋体" w:hAnsi="宋体" w:cs="宋体" w:hint="eastAsia"/>
                <w:kern w:val="0"/>
                <w:sz w:val="24"/>
                <w:szCs w:val="24"/>
              </w:rPr>
              <w:t>主承担</w:t>
            </w:r>
            <w:proofErr w:type="gramEnd"/>
            <w:r w:rsidRPr="00AC288D">
              <w:rPr>
                <w:rFonts w:ascii="宋体" w:eastAsia="宋体" w:hAnsi="宋体" w:cs="宋体" w:hint="eastAsia"/>
                <w:kern w:val="0"/>
                <w:sz w:val="24"/>
                <w:szCs w:val="24"/>
              </w:rPr>
              <w:t>单位及各合作单位。</w:t>
            </w:r>
            <w:r w:rsidRPr="00AC288D">
              <w:rPr>
                <w:rFonts w:ascii="宋体" w:eastAsia="宋体" w:hAnsi="宋体" w:cs="宋体" w:hint="eastAsia"/>
                <w:kern w:val="0"/>
                <w:sz w:val="24"/>
                <w:szCs w:val="24"/>
              </w:rPr>
              <w:br/>
              <w:t xml:space="preserve">　　第十七条　项目负责人如工作调动，须把项目带到新单位继续研究时，应写出书面申请，得到调出、调入单位同意并签署意见后，经自然科学基金委办公室书面同意，可将剩余经费划到新单位继续管理使用。</w:t>
            </w:r>
            <w:r w:rsidRPr="00AC288D">
              <w:rPr>
                <w:rFonts w:ascii="宋体" w:eastAsia="宋体" w:hAnsi="宋体" w:cs="宋体" w:hint="eastAsia"/>
                <w:kern w:val="0"/>
                <w:sz w:val="24"/>
                <w:szCs w:val="24"/>
              </w:rPr>
              <w:br/>
              <w:t xml:space="preserve">　　第四章 经费决算与监督管理</w:t>
            </w:r>
            <w:r w:rsidRPr="00AC288D">
              <w:rPr>
                <w:rFonts w:ascii="宋体" w:eastAsia="宋体" w:hAnsi="宋体" w:cs="宋体" w:hint="eastAsia"/>
                <w:kern w:val="0"/>
                <w:sz w:val="24"/>
                <w:szCs w:val="24"/>
              </w:rPr>
              <w:br/>
              <w:t xml:space="preserve">　　第十八条　自然科学基金项目研究结束后，项目负责人会同项目依托单位编制《北京市自然科学基金资助项目经费收支决算表》一式两份，报自然科学基金委办公室。</w:t>
            </w:r>
            <w:r w:rsidRPr="00AC288D">
              <w:rPr>
                <w:rFonts w:ascii="宋体" w:eastAsia="宋体" w:hAnsi="宋体" w:cs="宋体" w:hint="eastAsia"/>
                <w:kern w:val="0"/>
                <w:sz w:val="24"/>
                <w:szCs w:val="24"/>
              </w:rPr>
              <w:br/>
              <w:t xml:space="preserve">　　第十九条　经自然科学基金委批准终止和撤消的资助项目，项目负责人和项目依托单位应及时清理</w:t>
            </w:r>
            <w:proofErr w:type="gramStart"/>
            <w:r w:rsidRPr="00AC288D">
              <w:rPr>
                <w:rFonts w:ascii="宋体" w:eastAsia="宋体" w:hAnsi="宋体" w:cs="宋体" w:hint="eastAsia"/>
                <w:kern w:val="0"/>
                <w:sz w:val="24"/>
                <w:szCs w:val="24"/>
              </w:rPr>
              <w:t>帐目</w:t>
            </w:r>
            <w:proofErr w:type="gramEnd"/>
            <w:r w:rsidRPr="00AC288D">
              <w:rPr>
                <w:rFonts w:ascii="宋体" w:eastAsia="宋体" w:hAnsi="宋体" w:cs="宋体" w:hint="eastAsia"/>
                <w:kern w:val="0"/>
                <w:sz w:val="24"/>
                <w:szCs w:val="24"/>
              </w:rPr>
              <w:t>，编制《北京市自然科学基金资助项目经费收支结算表》一式两份，报自然科学基金委办公室，并将余款悉数交回自然科学基金委办公室。</w:t>
            </w:r>
            <w:r w:rsidRPr="00AC288D">
              <w:rPr>
                <w:rFonts w:ascii="宋体" w:eastAsia="宋体" w:hAnsi="宋体" w:cs="宋体" w:hint="eastAsia"/>
                <w:kern w:val="0"/>
                <w:sz w:val="24"/>
                <w:szCs w:val="24"/>
              </w:rPr>
              <w:br/>
              <w:t xml:space="preserve">　　第二十条　项目资助经费的管理和使用应接受上级财政部门、审计机关和自然科学基金委的检查与监督。项目负责人和项目依托单位应积极配合并提供有关资料。</w:t>
            </w:r>
            <w:r w:rsidRPr="00AC288D">
              <w:rPr>
                <w:rFonts w:ascii="宋体" w:eastAsia="宋体" w:hAnsi="宋体" w:cs="宋体" w:hint="eastAsia"/>
                <w:kern w:val="0"/>
                <w:sz w:val="24"/>
                <w:szCs w:val="24"/>
              </w:rPr>
              <w:br/>
              <w:t xml:space="preserve">　　第二十一条　项目依托单位应对项目资助经费进行不定期审计或专项审计。</w:t>
            </w:r>
            <w:r w:rsidRPr="00AC288D">
              <w:rPr>
                <w:rFonts w:ascii="宋体" w:eastAsia="宋体" w:hAnsi="宋体" w:cs="宋体" w:hint="eastAsia"/>
                <w:kern w:val="0"/>
                <w:sz w:val="24"/>
                <w:szCs w:val="24"/>
              </w:rPr>
              <w:br/>
              <w:t xml:space="preserve">　　第二十二条　自然科学基金委对项目依托单位或个人违反本办法及自然科学基金项目管理办法规定的，视情节轻重分别采取缓拨项目资助经费、书面警告、通报批评、停止拨款、追回已拨经费、撤消资助项目等处理措施。项目依托单位应对情节严重的有关人员，追究其相应责任。</w:t>
            </w:r>
            <w:r w:rsidRPr="00AC288D">
              <w:rPr>
                <w:rFonts w:ascii="宋体" w:eastAsia="宋体" w:hAnsi="宋体" w:cs="宋体" w:hint="eastAsia"/>
                <w:kern w:val="0"/>
                <w:sz w:val="24"/>
                <w:szCs w:val="24"/>
              </w:rPr>
              <w:br/>
              <w:t xml:space="preserve">　　第二十三条　自然科学基金委会同财政部门制定适合自然科学基金特点的绩效考评办法，对项目经费使用效益进行考评。</w:t>
            </w:r>
            <w:r w:rsidRPr="00AC288D">
              <w:rPr>
                <w:rFonts w:ascii="宋体" w:eastAsia="宋体" w:hAnsi="宋体" w:cs="宋体" w:hint="eastAsia"/>
                <w:kern w:val="0"/>
                <w:sz w:val="24"/>
                <w:szCs w:val="24"/>
              </w:rPr>
              <w:br/>
              <w:t xml:space="preserve">　　第二十四条　自然科学基金委建立自然科学基金项目库，并按规定进行管理。</w:t>
            </w:r>
            <w:r w:rsidRPr="00AC288D">
              <w:rPr>
                <w:rFonts w:ascii="宋体" w:eastAsia="宋体" w:hAnsi="宋体" w:cs="宋体" w:hint="eastAsia"/>
                <w:kern w:val="0"/>
                <w:sz w:val="24"/>
                <w:szCs w:val="24"/>
              </w:rPr>
              <w:br/>
              <w:t xml:space="preserve">　　第二十五条　项目资助经费购置的资产属于国有资产，其使用权和经营权一般</w:t>
            </w:r>
            <w:proofErr w:type="gramStart"/>
            <w:r w:rsidRPr="00AC288D">
              <w:rPr>
                <w:rFonts w:ascii="宋体" w:eastAsia="宋体" w:hAnsi="宋体" w:cs="宋体" w:hint="eastAsia"/>
                <w:kern w:val="0"/>
                <w:sz w:val="24"/>
                <w:szCs w:val="24"/>
              </w:rPr>
              <w:t>归项目</w:t>
            </w:r>
            <w:proofErr w:type="gramEnd"/>
            <w:r w:rsidRPr="00AC288D">
              <w:rPr>
                <w:rFonts w:ascii="宋体" w:eastAsia="宋体" w:hAnsi="宋体" w:cs="宋体" w:hint="eastAsia"/>
                <w:kern w:val="0"/>
                <w:sz w:val="24"/>
                <w:szCs w:val="24"/>
              </w:rPr>
              <w:t>承担单位（《任务书》另有注明的除外），必须纳入项目承担单位的固定资产</w:t>
            </w:r>
            <w:proofErr w:type="gramStart"/>
            <w:r w:rsidRPr="00AC288D">
              <w:rPr>
                <w:rFonts w:ascii="宋体" w:eastAsia="宋体" w:hAnsi="宋体" w:cs="宋体" w:hint="eastAsia"/>
                <w:kern w:val="0"/>
                <w:sz w:val="24"/>
                <w:szCs w:val="24"/>
              </w:rPr>
              <w:t>帐户</w:t>
            </w:r>
            <w:proofErr w:type="gramEnd"/>
            <w:r w:rsidRPr="00AC288D">
              <w:rPr>
                <w:rFonts w:ascii="宋体" w:eastAsia="宋体" w:hAnsi="宋体" w:cs="宋体" w:hint="eastAsia"/>
                <w:kern w:val="0"/>
                <w:sz w:val="24"/>
                <w:szCs w:val="24"/>
              </w:rPr>
              <w:t>进行核算与管理。资产的</w:t>
            </w:r>
            <w:proofErr w:type="gramStart"/>
            <w:r w:rsidRPr="00AC288D">
              <w:rPr>
                <w:rFonts w:ascii="宋体" w:eastAsia="宋体" w:hAnsi="宋体" w:cs="宋体" w:hint="eastAsia"/>
                <w:kern w:val="0"/>
                <w:sz w:val="24"/>
                <w:szCs w:val="24"/>
              </w:rPr>
              <w:t>处置按</w:t>
            </w:r>
            <w:proofErr w:type="gramEnd"/>
            <w:r w:rsidRPr="00AC288D">
              <w:rPr>
                <w:rFonts w:ascii="宋体" w:eastAsia="宋体" w:hAnsi="宋体" w:cs="宋体" w:hint="eastAsia"/>
                <w:kern w:val="0"/>
                <w:sz w:val="24"/>
                <w:szCs w:val="24"/>
              </w:rPr>
              <w:t>国家的有关规定执行，防止国有资产流失。</w:t>
            </w:r>
            <w:r w:rsidRPr="00AC288D">
              <w:rPr>
                <w:rFonts w:ascii="宋体" w:eastAsia="宋体" w:hAnsi="宋体" w:cs="宋体" w:hint="eastAsia"/>
                <w:kern w:val="0"/>
                <w:sz w:val="24"/>
                <w:szCs w:val="24"/>
              </w:rPr>
              <w:br/>
              <w:t xml:space="preserve">　　第五章 附　则</w:t>
            </w:r>
            <w:r w:rsidRPr="00AC288D">
              <w:rPr>
                <w:rFonts w:ascii="宋体" w:eastAsia="宋体" w:hAnsi="宋体" w:cs="宋体" w:hint="eastAsia"/>
                <w:kern w:val="0"/>
                <w:sz w:val="24"/>
                <w:szCs w:val="24"/>
              </w:rPr>
              <w:br/>
              <w:t xml:space="preserve">　　第二十六条　本办法自发布之日起施行，2000年11月14日颁布的《北京市自然科学基金资</w:t>
            </w:r>
            <w:r w:rsidRPr="00AC288D">
              <w:rPr>
                <w:rFonts w:ascii="宋体" w:eastAsia="宋体" w:hAnsi="宋体" w:cs="宋体" w:hint="eastAsia"/>
                <w:kern w:val="0"/>
                <w:sz w:val="24"/>
                <w:szCs w:val="24"/>
              </w:rPr>
              <w:lastRenderedPageBreak/>
              <w:t>助项目经费管理办法》同时废止。</w:t>
            </w:r>
            <w:r w:rsidRPr="00AC288D">
              <w:rPr>
                <w:rFonts w:ascii="宋体" w:eastAsia="宋体" w:hAnsi="宋体" w:cs="宋体" w:hint="eastAsia"/>
                <w:kern w:val="0"/>
                <w:sz w:val="24"/>
                <w:szCs w:val="24"/>
              </w:rPr>
              <w:br/>
              <w:t xml:space="preserve">　　第二十七条　本办法由市财政局、自然科学基金委负责解释。</w:t>
            </w:r>
            <w:r w:rsidRPr="00AC288D">
              <w:rPr>
                <w:rFonts w:ascii="宋体" w:eastAsia="宋体" w:hAnsi="宋体" w:cs="宋体" w:hint="eastAsia"/>
                <w:kern w:val="0"/>
                <w:sz w:val="24"/>
                <w:szCs w:val="24"/>
              </w:rPr>
              <w:br/>
              <w:t xml:space="preserve">　　　　　　　　　　　　　 </w:t>
            </w:r>
          </w:p>
          <w:p w:rsidR="00AC288D" w:rsidRPr="00AC288D" w:rsidRDefault="00AC288D" w:rsidP="00AC288D">
            <w:pPr>
              <w:widowControl/>
              <w:spacing w:before="100" w:beforeAutospacing="1" w:after="100" w:afterAutospacing="1" w:line="330" w:lineRule="atLeast"/>
              <w:jc w:val="right"/>
              <w:rPr>
                <w:rFonts w:ascii="宋体" w:eastAsia="宋体" w:hAnsi="宋体" w:cs="宋体" w:hint="eastAsia"/>
                <w:kern w:val="0"/>
                <w:sz w:val="24"/>
                <w:szCs w:val="24"/>
              </w:rPr>
            </w:pPr>
            <w:r w:rsidRPr="00AC288D">
              <w:rPr>
                <w:rFonts w:ascii="宋体" w:eastAsia="宋体" w:hAnsi="宋体" w:cs="宋体" w:hint="eastAsia"/>
                <w:kern w:val="0"/>
                <w:sz w:val="24"/>
                <w:szCs w:val="24"/>
              </w:rPr>
              <w:t>北京市自然科学基金委员会</w:t>
            </w:r>
          </w:p>
          <w:p w:rsidR="00AC288D" w:rsidRPr="00AC288D" w:rsidRDefault="00AC288D" w:rsidP="00AC288D">
            <w:pPr>
              <w:widowControl/>
              <w:spacing w:before="100" w:beforeAutospacing="1" w:after="100" w:afterAutospacing="1" w:line="330" w:lineRule="atLeast"/>
              <w:jc w:val="right"/>
              <w:rPr>
                <w:rFonts w:ascii="宋体" w:eastAsia="宋体" w:hAnsi="宋体" w:cs="宋体"/>
                <w:kern w:val="0"/>
                <w:sz w:val="24"/>
                <w:szCs w:val="24"/>
              </w:rPr>
            </w:pPr>
            <w:r w:rsidRPr="00AC288D">
              <w:rPr>
                <w:rFonts w:ascii="宋体" w:eastAsia="宋体" w:hAnsi="宋体" w:cs="宋体" w:hint="eastAsia"/>
                <w:kern w:val="0"/>
                <w:sz w:val="24"/>
                <w:szCs w:val="24"/>
              </w:rPr>
              <w:t>2002年12月11日</w:t>
            </w:r>
          </w:p>
        </w:tc>
      </w:tr>
    </w:tbl>
    <w:p w:rsidR="00A23BC8" w:rsidRPr="00AC288D" w:rsidRDefault="00A23BC8">
      <w:pPr>
        <w:rPr>
          <w:rFonts w:hint="eastAsia"/>
          <w:sz w:val="24"/>
          <w:szCs w:val="24"/>
        </w:rPr>
      </w:pPr>
    </w:p>
    <w:sectPr w:rsidR="00A23BC8" w:rsidRPr="00AC288D" w:rsidSect="00A23B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288D"/>
    <w:rsid w:val="00A23BC8"/>
    <w:rsid w:val="00AC2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8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4544172">
      <w:bodyDiv w:val="1"/>
      <w:marLeft w:val="0"/>
      <w:marRight w:val="0"/>
      <w:marTop w:val="0"/>
      <w:marBottom w:val="0"/>
      <w:divBdr>
        <w:top w:val="none" w:sz="0" w:space="0" w:color="auto"/>
        <w:left w:val="none" w:sz="0" w:space="0" w:color="auto"/>
        <w:bottom w:val="none" w:sz="0" w:space="0" w:color="auto"/>
        <w:right w:val="none" w:sz="0" w:space="0" w:color="auto"/>
      </w:divBdr>
      <w:divsChild>
        <w:div w:id="1227687709">
          <w:marLeft w:val="0"/>
          <w:marRight w:val="0"/>
          <w:marTop w:val="0"/>
          <w:marBottom w:val="0"/>
          <w:divBdr>
            <w:top w:val="none" w:sz="0" w:space="0" w:color="auto"/>
            <w:left w:val="none" w:sz="0" w:space="0" w:color="auto"/>
            <w:bottom w:val="none" w:sz="0" w:space="0" w:color="auto"/>
            <w:right w:val="none" w:sz="0" w:space="0" w:color="auto"/>
          </w:divBdr>
          <w:divsChild>
            <w:div w:id="41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2013-02-25T03:12:00Z</dcterms:created>
  <dc:creator>computer</dc:creator>
  <lastModifiedBy>computer</lastModifiedBy>
  <dcterms:modified xsi:type="dcterms:W3CDTF">2013-02-25T03:13:00Z</dcterms:modified>
  <revision>1</revision>
</coreProperties>
</file>