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DD" w:rsidRPr="004451DD" w:rsidRDefault="004451DD" w:rsidP="004451DD">
      <w:pPr>
        <w:widowControl/>
        <w:spacing w:line="675" w:lineRule="atLeast"/>
        <w:jc w:val="center"/>
        <w:rPr>
          <w:rFonts w:ascii="����" w:eastAsia="宋体" w:hAnsi="����" w:cs="宋体"/>
          <w:b/>
          <w:bCs/>
          <w:color w:val="000000"/>
          <w:kern w:val="0"/>
          <w:sz w:val="23"/>
          <w:szCs w:val="23"/>
        </w:rPr>
      </w:pPr>
      <w:r w:rsidRPr="004451DD">
        <w:rPr>
          <w:rFonts w:ascii="����" w:eastAsia="宋体" w:hAnsi="����" w:cs="宋体"/>
          <w:b/>
          <w:bCs/>
          <w:color w:val="000000"/>
          <w:kern w:val="0"/>
          <w:sz w:val="23"/>
          <w:szCs w:val="23"/>
        </w:rPr>
        <w:t>北京市科技专项管理办法</w:t>
      </w:r>
    </w:p>
    <w:p w:rsidR="004451DD" w:rsidRPr="004451DD" w:rsidRDefault="004451DD" w:rsidP="004451DD">
      <w:pPr>
        <w:widowControl/>
        <w:spacing w:line="450" w:lineRule="atLeast"/>
        <w:jc w:val="center"/>
        <w:rPr>
          <w:rFonts w:ascii="Arial" w:eastAsia="宋体" w:hAnsi="Arial" w:cs="Arial"/>
          <w:color w:val="000000"/>
          <w:kern w:val="0"/>
          <w:sz w:val="18"/>
          <w:szCs w:val="18"/>
        </w:rPr>
      </w:pPr>
      <w:r w:rsidRPr="004451DD">
        <w:rPr>
          <w:rFonts w:ascii="Arial" w:eastAsia="宋体" w:hAnsi="Arial" w:cs="Arial"/>
          <w:color w:val="000000"/>
          <w:kern w:val="0"/>
          <w:sz w:val="18"/>
          <w:szCs w:val="18"/>
        </w:rPr>
        <w:t>来自：</w:t>
      </w:r>
      <w:r w:rsidRPr="004451DD">
        <w:rPr>
          <w:rFonts w:ascii="Arial" w:eastAsia="宋体" w:hAnsi="Arial" w:cs="Arial"/>
          <w:color w:val="000000"/>
          <w:kern w:val="0"/>
          <w:sz w:val="18"/>
          <w:szCs w:val="18"/>
        </w:rPr>
        <w:t xml:space="preserve"> </w:t>
      </w:r>
      <w:r w:rsidRPr="004451DD">
        <w:rPr>
          <w:rFonts w:ascii="Arial" w:eastAsia="宋体" w:hAnsi="Arial" w:cs="Arial"/>
          <w:color w:val="000000"/>
          <w:kern w:val="0"/>
          <w:sz w:val="18"/>
          <w:szCs w:val="18"/>
        </w:rPr>
        <w:t>市科委</w:t>
      </w:r>
      <w:r w:rsidRPr="004451DD">
        <w:rPr>
          <w:rFonts w:ascii="Arial" w:eastAsia="宋体" w:hAnsi="Arial" w:cs="Arial"/>
          <w:color w:val="000000"/>
          <w:kern w:val="0"/>
          <w:sz w:val="18"/>
          <w:szCs w:val="18"/>
        </w:rPr>
        <w:t xml:space="preserve">       </w:t>
      </w:r>
      <w:r w:rsidRPr="004451DD">
        <w:rPr>
          <w:rFonts w:ascii="Arial" w:eastAsia="宋体" w:hAnsi="Arial" w:cs="Arial"/>
          <w:color w:val="000000"/>
          <w:kern w:val="0"/>
          <w:sz w:val="18"/>
          <w:szCs w:val="18"/>
        </w:rPr>
        <w:t>发布时间：</w:t>
      </w:r>
      <w:r w:rsidRPr="004451DD">
        <w:rPr>
          <w:rFonts w:ascii="Arial" w:eastAsia="宋体" w:hAnsi="Arial" w:cs="Arial"/>
          <w:color w:val="000000"/>
          <w:kern w:val="0"/>
          <w:sz w:val="18"/>
          <w:szCs w:val="18"/>
        </w:rPr>
        <w:t>2011-11-21</w:t>
      </w:r>
    </w:p>
    <w:p w:rsidR="004451DD" w:rsidRPr="004451DD" w:rsidRDefault="004451DD" w:rsidP="004451DD">
      <w:pPr>
        <w:widowControl/>
        <w:spacing w:line="450" w:lineRule="atLeast"/>
        <w:rPr>
          <w:rFonts w:ascii="Arial" w:eastAsia="宋体" w:hAnsi="Arial" w:cs="Arial"/>
          <w:color w:val="000000"/>
          <w:kern w:val="0"/>
          <w:szCs w:val="21"/>
        </w:rPr>
      </w:pPr>
      <w:r w:rsidRPr="004451DD">
        <w:rPr>
          <w:rFonts w:ascii="Arial" w:eastAsia="宋体" w:hAnsi="Arial" w:cs="Arial"/>
          <w:color w:val="000000"/>
          <w:kern w:val="0"/>
          <w:szCs w:val="21"/>
        </w:rPr>
        <w:t>【文</w:t>
      </w:r>
      <w:r w:rsidRPr="004451DD">
        <w:rPr>
          <w:rFonts w:ascii="Arial" w:eastAsia="宋体" w:hAnsi="Arial" w:cs="Arial"/>
          <w:color w:val="000000"/>
          <w:kern w:val="0"/>
          <w:szCs w:val="21"/>
        </w:rPr>
        <w:t></w:t>
      </w:r>
      <w:r w:rsidRPr="004451DD">
        <w:rPr>
          <w:rFonts w:ascii="Arial" w:eastAsia="宋体" w:hAnsi="Arial" w:cs="Arial"/>
          <w:color w:val="000000"/>
          <w:kern w:val="0"/>
          <w:szCs w:val="21"/>
        </w:rPr>
        <w:t>号】</w:t>
      </w:r>
      <w:r w:rsidRPr="004451DD">
        <w:rPr>
          <w:rFonts w:ascii="Arial" w:eastAsia="宋体" w:hAnsi="Arial" w:cs="Arial"/>
          <w:color w:val="000000"/>
          <w:kern w:val="0"/>
          <w:szCs w:val="21"/>
        </w:rPr>
        <w:t xml:space="preserve"> : </w:t>
      </w:r>
      <w:proofErr w:type="gramStart"/>
      <w:r w:rsidRPr="004451DD">
        <w:rPr>
          <w:rFonts w:ascii="Arial" w:eastAsia="宋体" w:hAnsi="Arial" w:cs="Arial"/>
          <w:color w:val="000000"/>
          <w:kern w:val="0"/>
          <w:szCs w:val="21"/>
        </w:rPr>
        <w:t>京科发</w:t>
      </w:r>
      <w:proofErr w:type="gramEnd"/>
      <w:r w:rsidRPr="004451DD">
        <w:rPr>
          <w:rFonts w:ascii="Arial" w:eastAsia="宋体" w:hAnsi="Arial" w:cs="Arial"/>
          <w:color w:val="000000"/>
          <w:kern w:val="0"/>
          <w:szCs w:val="21"/>
        </w:rPr>
        <w:t>[2011]464</w:t>
      </w:r>
      <w:r w:rsidRPr="004451DD">
        <w:rPr>
          <w:rFonts w:ascii="Arial" w:eastAsia="宋体" w:hAnsi="Arial" w:cs="Arial"/>
          <w:color w:val="000000"/>
          <w:kern w:val="0"/>
          <w:szCs w:val="21"/>
        </w:rPr>
        <w:t>号</w:t>
      </w:r>
      <w:r w:rsidRPr="004451DD">
        <w:rPr>
          <w:rFonts w:ascii="Arial" w:eastAsia="宋体" w:hAnsi="Arial" w:cs="Arial"/>
          <w:color w:val="000000"/>
          <w:kern w:val="0"/>
          <w:szCs w:val="21"/>
        </w:rPr>
        <w:t>  </w:t>
      </w:r>
      <w:r w:rsidRPr="004451DD">
        <w:rPr>
          <w:rFonts w:ascii="Arial" w:eastAsia="宋体" w:hAnsi="Arial" w:cs="Arial"/>
          <w:color w:val="000000"/>
          <w:kern w:val="0"/>
          <w:szCs w:val="21"/>
        </w:rPr>
        <w:br/>
      </w:r>
      <w:r w:rsidRPr="004451DD">
        <w:rPr>
          <w:rFonts w:ascii="Arial" w:eastAsia="宋体" w:hAnsi="Arial" w:cs="Arial"/>
          <w:color w:val="000000"/>
          <w:kern w:val="0"/>
          <w:szCs w:val="21"/>
        </w:rPr>
        <w:t>【颁布部门】</w:t>
      </w:r>
      <w:r w:rsidRPr="004451DD">
        <w:rPr>
          <w:rFonts w:ascii="Arial" w:eastAsia="宋体" w:hAnsi="Arial" w:cs="Arial"/>
          <w:color w:val="000000"/>
          <w:kern w:val="0"/>
          <w:szCs w:val="21"/>
        </w:rPr>
        <w:t xml:space="preserve"> : </w:t>
      </w:r>
      <w:r w:rsidRPr="004451DD">
        <w:rPr>
          <w:rFonts w:ascii="Arial" w:eastAsia="宋体" w:hAnsi="Arial" w:cs="Arial"/>
          <w:color w:val="000000"/>
          <w:kern w:val="0"/>
          <w:szCs w:val="21"/>
        </w:rPr>
        <w:t>北京市科学技术委员会</w:t>
      </w:r>
      <w:r w:rsidRPr="004451DD">
        <w:rPr>
          <w:rFonts w:ascii="Arial" w:eastAsia="宋体" w:hAnsi="Arial" w:cs="Arial"/>
          <w:color w:val="000000"/>
          <w:kern w:val="0"/>
          <w:szCs w:val="21"/>
        </w:rPr>
        <w:t>  </w:t>
      </w:r>
      <w:r w:rsidRPr="004451DD">
        <w:rPr>
          <w:rFonts w:ascii="Arial" w:eastAsia="宋体" w:hAnsi="Arial" w:cs="Arial"/>
          <w:color w:val="000000"/>
          <w:kern w:val="0"/>
          <w:szCs w:val="21"/>
        </w:rPr>
        <w:br/>
      </w:r>
      <w:r w:rsidRPr="004451DD">
        <w:rPr>
          <w:rFonts w:ascii="Arial" w:eastAsia="宋体" w:hAnsi="Arial" w:cs="Arial"/>
          <w:color w:val="000000"/>
          <w:kern w:val="0"/>
          <w:szCs w:val="21"/>
        </w:rPr>
        <w:t>【颁布时间】</w:t>
      </w:r>
      <w:r w:rsidRPr="004451DD">
        <w:rPr>
          <w:rFonts w:ascii="Arial" w:eastAsia="宋体" w:hAnsi="Arial" w:cs="Arial"/>
          <w:color w:val="000000"/>
          <w:kern w:val="0"/>
          <w:szCs w:val="21"/>
        </w:rPr>
        <w:t xml:space="preserve"> : 2011</w:t>
      </w:r>
      <w:r w:rsidRPr="004451DD">
        <w:rPr>
          <w:rFonts w:ascii="Arial" w:eastAsia="宋体" w:hAnsi="Arial" w:cs="Arial"/>
          <w:color w:val="000000"/>
          <w:kern w:val="0"/>
          <w:szCs w:val="21"/>
        </w:rPr>
        <w:t>年</w:t>
      </w:r>
      <w:r w:rsidRPr="004451DD">
        <w:rPr>
          <w:rFonts w:ascii="Arial" w:eastAsia="宋体" w:hAnsi="Arial" w:cs="Arial"/>
          <w:color w:val="000000"/>
          <w:kern w:val="0"/>
          <w:szCs w:val="21"/>
        </w:rPr>
        <w:t>8</w:t>
      </w:r>
      <w:r w:rsidRPr="004451DD">
        <w:rPr>
          <w:rFonts w:ascii="Arial" w:eastAsia="宋体" w:hAnsi="Arial" w:cs="Arial"/>
          <w:color w:val="000000"/>
          <w:kern w:val="0"/>
          <w:szCs w:val="21"/>
        </w:rPr>
        <w:t>月</w:t>
      </w:r>
      <w:r w:rsidRPr="004451DD">
        <w:rPr>
          <w:rFonts w:ascii="Arial" w:eastAsia="宋体" w:hAnsi="Arial" w:cs="Arial"/>
          <w:color w:val="000000"/>
          <w:kern w:val="0"/>
          <w:szCs w:val="21"/>
        </w:rPr>
        <w:t>30</w:t>
      </w:r>
      <w:r w:rsidRPr="004451DD">
        <w:rPr>
          <w:rFonts w:ascii="Arial" w:eastAsia="宋体" w:hAnsi="Arial" w:cs="Arial"/>
          <w:color w:val="000000"/>
          <w:kern w:val="0"/>
          <w:szCs w:val="21"/>
        </w:rPr>
        <w:t>日</w:t>
      </w:r>
      <w:r w:rsidRPr="004451DD">
        <w:rPr>
          <w:rFonts w:ascii="Arial" w:eastAsia="宋体" w:hAnsi="Arial" w:cs="Arial"/>
          <w:color w:val="000000"/>
          <w:kern w:val="0"/>
          <w:szCs w:val="21"/>
        </w:rPr>
        <w:t>  </w:t>
      </w:r>
      <w:r w:rsidRPr="004451DD">
        <w:rPr>
          <w:rFonts w:ascii="Arial" w:eastAsia="宋体" w:hAnsi="Arial" w:cs="Arial"/>
          <w:color w:val="000000"/>
          <w:kern w:val="0"/>
          <w:szCs w:val="21"/>
        </w:rPr>
        <w:br/>
      </w:r>
      <w:r w:rsidRPr="004451DD">
        <w:rPr>
          <w:rFonts w:ascii="Arial" w:eastAsia="宋体" w:hAnsi="Arial" w:cs="Arial"/>
          <w:color w:val="000000"/>
          <w:kern w:val="0"/>
          <w:szCs w:val="21"/>
        </w:rPr>
        <w:t>【实施时间】</w:t>
      </w:r>
      <w:r w:rsidRPr="004451DD">
        <w:rPr>
          <w:rFonts w:ascii="Arial" w:eastAsia="宋体" w:hAnsi="Arial" w:cs="Arial"/>
          <w:color w:val="000000"/>
          <w:kern w:val="0"/>
          <w:szCs w:val="21"/>
        </w:rPr>
        <w:t xml:space="preserve"> : 2011</w:t>
      </w:r>
      <w:r w:rsidRPr="004451DD">
        <w:rPr>
          <w:rFonts w:ascii="Arial" w:eastAsia="宋体" w:hAnsi="Arial" w:cs="Arial"/>
          <w:color w:val="000000"/>
          <w:kern w:val="0"/>
          <w:szCs w:val="21"/>
        </w:rPr>
        <w:t>年</w:t>
      </w:r>
      <w:r w:rsidRPr="004451DD">
        <w:rPr>
          <w:rFonts w:ascii="Arial" w:eastAsia="宋体" w:hAnsi="Arial" w:cs="Arial"/>
          <w:color w:val="000000"/>
          <w:kern w:val="0"/>
          <w:szCs w:val="21"/>
        </w:rPr>
        <w:t>9</w:t>
      </w:r>
      <w:r w:rsidRPr="004451DD">
        <w:rPr>
          <w:rFonts w:ascii="Arial" w:eastAsia="宋体" w:hAnsi="Arial" w:cs="Arial"/>
          <w:color w:val="000000"/>
          <w:kern w:val="0"/>
          <w:szCs w:val="21"/>
        </w:rPr>
        <w:t>月</w:t>
      </w:r>
      <w:r w:rsidRPr="004451DD">
        <w:rPr>
          <w:rFonts w:ascii="Arial" w:eastAsia="宋体" w:hAnsi="Arial" w:cs="Arial"/>
          <w:color w:val="000000"/>
          <w:kern w:val="0"/>
          <w:szCs w:val="21"/>
        </w:rPr>
        <w:t>30</w:t>
      </w:r>
      <w:r w:rsidRPr="004451DD">
        <w:rPr>
          <w:rFonts w:ascii="Arial" w:eastAsia="宋体" w:hAnsi="Arial" w:cs="Arial"/>
          <w:color w:val="000000"/>
          <w:kern w:val="0"/>
          <w:szCs w:val="21"/>
        </w:rPr>
        <w:t>日</w:t>
      </w:r>
      <w:r w:rsidRPr="004451DD">
        <w:rPr>
          <w:rFonts w:ascii="Arial" w:eastAsia="宋体" w:hAnsi="Arial" w:cs="Arial"/>
          <w:color w:val="000000"/>
          <w:kern w:val="0"/>
          <w:szCs w:val="21"/>
        </w:rPr>
        <w:t>  </w:t>
      </w:r>
      <w:r w:rsidRPr="004451DD">
        <w:rPr>
          <w:rFonts w:ascii="Arial" w:eastAsia="宋体" w:hAnsi="Arial" w:cs="Arial"/>
          <w:color w:val="000000"/>
          <w:kern w:val="0"/>
          <w:szCs w:val="21"/>
        </w:rPr>
        <w:br/>
      </w:r>
      <w:r w:rsidRPr="004451DD">
        <w:rPr>
          <w:rFonts w:ascii="Arial" w:eastAsia="宋体" w:hAnsi="Arial" w:cs="Arial"/>
          <w:color w:val="000000"/>
          <w:kern w:val="0"/>
          <w:szCs w:val="21"/>
        </w:rPr>
        <w:t>【法规类别】</w:t>
      </w:r>
      <w:r w:rsidRPr="004451DD">
        <w:rPr>
          <w:rFonts w:ascii="Arial" w:eastAsia="宋体" w:hAnsi="Arial" w:cs="Arial"/>
          <w:color w:val="000000"/>
          <w:kern w:val="0"/>
          <w:szCs w:val="21"/>
        </w:rPr>
        <w:t xml:space="preserve"> : </w:t>
      </w:r>
      <w:r w:rsidRPr="004451DD">
        <w:rPr>
          <w:rFonts w:ascii="Arial" w:eastAsia="宋体" w:hAnsi="Arial" w:cs="Arial"/>
          <w:color w:val="000000"/>
          <w:kern w:val="0"/>
          <w:szCs w:val="21"/>
        </w:rPr>
        <w:t>文件</w:t>
      </w:r>
      <w:r w:rsidRPr="004451DD">
        <w:rPr>
          <w:rFonts w:ascii="Arial" w:eastAsia="宋体" w:hAnsi="Arial" w:cs="Arial"/>
          <w:color w:val="000000"/>
          <w:kern w:val="0"/>
          <w:szCs w:val="21"/>
        </w:rPr>
        <w:t>  </w:t>
      </w:r>
      <w:r w:rsidRPr="004451DD">
        <w:rPr>
          <w:rFonts w:ascii="Arial" w:eastAsia="宋体" w:hAnsi="Arial" w:cs="Arial"/>
          <w:color w:val="000000"/>
          <w:kern w:val="0"/>
          <w:szCs w:val="21"/>
        </w:rPr>
        <w:br/>
        <w:t> </w:t>
      </w:r>
      <w:r w:rsidRPr="004451DD">
        <w:rPr>
          <w:rFonts w:ascii="Arial" w:eastAsia="宋体" w:hAnsi="Arial" w:cs="Arial"/>
          <w:color w:val="000000"/>
          <w:kern w:val="0"/>
          <w:szCs w:val="21"/>
        </w:rPr>
        <w:br/>
        <w:t> </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第一章</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总则</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第一条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为规范北京市科技专项（以下简称</w:t>
      </w:r>
      <w:r w:rsidRPr="004451DD">
        <w:rPr>
          <w:rFonts w:ascii="Arial" w:eastAsia="宋体" w:hAnsi="Arial" w:cs="Arial"/>
          <w:color w:val="000000"/>
          <w:kern w:val="0"/>
          <w:szCs w:val="21"/>
        </w:rPr>
        <w:t>“</w:t>
      </w:r>
      <w:r w:rsidRPr="004451DD">
        <w:rPr>
          <w:rFonts w:ascii="Arial" w:eastAsia="宋体" w:hAnsi="Arial" w:cs="Arial"/>
          <w:color w:val="000000"/>
          <w:kern w:val="0"/>
          <w:szCs w:val="21"/>
        </w:rPr>
        <w:t>专项</w:t>
      </w:r>
      <w:r w:rsidRPr="004451DD">
        <w:rPr>
          <w:rFonts w:ascii="Arial" w:eastAsia="宋体" w:hAnsi="Arial" w:cs="Arial"/>
          <w:color w:val="000000"/>
          <w:kern w:val="0"/>
          <w:szCs w:val="21"/>
        </w:rPr>
        <w:t>”</w:t>
      </w:r>
      <w:r w:rsidRPr="004451DD">
        <w:rPr>
          <w:rFonts w:ascii="Arial" w:eastAsia="宋体" w:hAnsi="Arial" w:cs="Arial"/>
          <w:color w:val="000000"/>
          <w:kern w:val="0"/>
          <w:szCs w:val="21"/>
        </w:rPr>
        <w:t>）管理，优化科技资源配置，提高专项质量和管理效率，根据北京市科技计划管理和财政科技经费管理要求，结合北京市科学技术委员会（以下简称</w:t>
      </w:r>
      <w:r w:rsidRPr="004451DD">
        <w:rPr>
          <w:rFonts w:ascii="Arial" w:eastAsia="宋体" w:hAnsi="Arial" w:cs="Arial"/>
          <w:color w:val="000000"/>
          <w:kern w:val="0"/>
          <w:szCs w:val="21"/>
        </w:rPr>
        <w:t>“</w:t>
      </w:r>
      <w:r w:rsidRPr="004451DD">
        <w:rPr>
          <w:rFonts w:ascii="Arial" w:eastAsia="宋体" w:hAnsi="Arial" w:cs="Arial"/>
          <w:color w:val="000000"/>
          <w:kern w:val="0"/>
          <w:szCs w:val="21"/>
        </w:rPr>
        <w:t>市科委</w:t>
      </w:r>
      <w:r w:rsidRPr="004451DD">
        <w:rPr>
          <w:rFonts w:ascii="Arial" w:eastAsia="宋体" w:hAnsi="Arial" w:cs="Arial"/>
          <w:color w:val="000000"/>
          <w:kern w:val="0"/>
          <w:szCs w:val="21"/>
        </w:rPr>
        <w:t>”</w:t>
      </w:r>
      <w:r w:rsidRPr="004451DD">
        <w:rPr>
          <w:rFonts w:ascii="Arial" w:eastAsia="宋体" w:hAnsi="Arial" w:cs="Arial"/>
          <w:color w:val="000000"/>
          <w:kern w:val="0"/>
          <w:szCs w:val="21"/>
        </w:rPr>
        <w:t>）科技专项管理实际情况，制定本办法。</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本办法适用于由市科委设立，并由北京市财政科技经费拨款支持的专项。</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第三条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专项指依据北京市经济社会发展的主要目标、相关政策及科技工作需求，由市科委组织安排，由本市行政区域内注册登记的法人单位承担的科技工作任务。</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第四条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专项实行</w:t>
      </w:r>
      <w:r w:rsidRPr="004451DD">
        <w:rPr>
          <w:rFonts w:ascii="Arial" w:eastAsia="宋体" w:hAnsi="Arial" w:cs="Arial"/>
          <w:color w:val="000000"/>
          <w:kern w:val="0"/>
          <w:szCs w:val="21"/>
        </w:rPr>
        <w:t>“</w:t>
      </w:r>
      <w:r w:rsidRPr="004451DD">
        <w:rPr>
          <w:rFonts w:ascii="Arial" w:eastAsia="宋体" w:hAnsi="Arial" w:cs="Arial"/>
          <w:color w:val="000000"/>
          <w:kern w:val="0"/>
          <w:szCs w:val="21"/>
        </w:rPr>
        <w:t>专项</w:t>
      </w:r>
      <w:r w:rsidRPr="004451DD">
        <w:rPr>
          <w:rFonts w:ascii="Arial" w:eastAsia="宋体" w:hAnsi="Arial" w:cs="Arial"/>
          <w:color w:val="000000"/>
          <w:kern w:val="0"/>
          <w:szCs w:val="21"/>
        </w:rPr>
        <w:t>-</w:t>
      </w:r>
      <w:r w:rsidRPr="004451DD">
        <w:rPr>
          <w:rFonts w:ascii="Arial" w:eastAsia="宋体" w:hAnsi="Arial" w:cs="Arial"/>
          <w:color w:val="000000"/>
          <w:kern w:val="0"/>
          <w:szCs w:val="21"/>
        </w:rPr>
        <w:t>课题</w:t>
      </w:r>
      <w:r w:rsidRPr="004451DD">
        <w:rPr>
          <w:rFonts w:ascii="Arial" w:eastAsia="宋体" w:hAnsi="Arial" w:cs="Arial"/>
          <w:color w:val="000000"/>
          <w:kern w:val="0"/>
          <w:szCs w:val="21"/>
        </w:rPr>
        <w:t>”</w:t>
      </w:r>
      <w:r w:rsidRPr="004451DD">
        <w:rPr>
          <w:rFonts w:ascii="Arial" w:eastAsia="宋体" w:hAnsi="Arial" w:cs="Arial"/>
          <w:color w:val="000000"/>
          <w:kern w:val="0"/>
          <w:szCs w:val="21"/>
        </w:rPr>
        <w:t>、</w:t>
      </w:r>
      <w:r w:rsidRPr="004451DD">
        <w:rPr>
          <w:rFonts w:ascii="Arial" w:eastAsia="宋体" w:hAnsi="Arial" w:cs="Arial"/>
          <w:color w:val="000000"/>
          <w:kern w:val="0"/>
          <w:szCs w:val="21"/>
        </w:rPr>
        <w:t>“</w:t>
      </w:r>
      <w:r w:rsidRPr="004451DD">
        <w:rPr>
          <w:rFonts w:ascii="Arial" w:eastAsia="宋体" w:hAnsi="Arial" w:cs="Arial"/>
          <w:color w:val="000000"/>
          <w:kern w:val="0"/>
          <w:szCs w:val="21"/>
        </w:rPr>
        <w:t>专项</w:t>
      </w:r>
      <w:r w:rsidRPr="004451DD">
        <w:rPr>
          <w:rFonts w:ascii="Arial" w:eastAsia="宋体" w:hAnsi="Arial" w:cs="Arial"/>
          <w:color w:val="000000"/>
          <w:kern w:val="0"/>
          <w:szCs w:val="21"/>
        </w:rPr>
        <w:t>-</w:t>
      </w:r>
      <w:r w:rsidRPr="004451DD">
        <w:rPr>
          <w:rFonts w:ascii="Arial" w:eastAsia="宋体" w:hAnsi="Arial" w:cs="Arial"/>
          <w:color w:val="000000"/>
          <w:kern w:val="0"/>
          <w:szCs w:val="21"/>
        </w:rPr>
        <w:t>事务性工作</w:t>
      </w:r>
      <w:r w:rsidRPr="004451DD">
        <w:rPr>
          <w:rFonts w:ascii="Arial" w:eastAsia="宋体" w:hAnsi="Arial" w:cs="Arial"/>
          <w:color w:val="000000"/>
          <w:kern w:val="0"/>
          <w:szCs w:val="21"/>
        </w:rPr>
        <w:t>”</w:t>
      </w:r>
      <w:r w:rsidRPr="004451DD">
        <w:rPr>
          <w:rFonts w:ascii="Arial" w:eastAsia="宋体" w:hAnsi="Arial" w:cs="Arial"/>
          <w:color w:val="000000"/>
          <w:kern w:val="0"/>
          <w:szCs w:val="21"/>
        </w:rPr>
        <w:t>制管理，即将专项的任务和目标分解落实到若干课题、事务性工作中组织实施。</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第五条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专项管理应体现公开、公平、公正原则，体现服务型科技管理职能，加强专项设立、实施管理、验收总结、绩效评估和成果管理。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第六条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各专项可根据本办法以及专项实施的具体情况制定各专项管理办法</w:t>
      </w:r>
      <w:r w:rsidRPr="004451DD">
        <w:rPr>
          <w:rFonts w:ascii="Arial" w:eastAsia="宋体" w:hAnsi="Arial" w:cs="Arial"/>
          <w:color w:val="000000"/>
          <w:kern w:val="0"/>
          <w:szCs w:val="21"/>
        </w:rPr>
        <w:t>,</w:t>
      </w:r>
      <w:r w:rsidRPr="004451DD">
        <w:rPr>
          <w:rFonts w:ascii="Arial" w:eastAsia="宋体" w:hAnsi="Arial" w:cs="Arial"/>
          <w:color w:val="000000"/>
          <w:kern w:val="0"/>
          <w:szCs w:val="21"/>
        </w:rPr>
        <w:t>规范专项组织实施与管理，注重监督检查，保障专项整体效果和任务目标的实现。</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第二章</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组织机构</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第七条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市科委是专项的主管部门，负责专项的组织和管理。市科委也可以根据管理需要，委托相关机构（以下简称</w:t>
      </w:r>
      <w:r w:rsidRPr="004451DD">
        <w:rPr>
          <w:rFonts w:ascii="Arial" w:eastAsia="宋体" w:hAnsi="Arial" w:cs="Arial"/>
          <w:color w:val="000000"/>
          <w:kern w:val="0"/>
          <w:szCs w:val="21"/>
        </w:rPr>
        <w:t>“</w:t>
      </w:r>
      <w:r w:rsidRPr="004451DD">
        <w:rPr>
          <w:rFonts w:ascii="Arial" w:eastAsia="宋体" w:hAnsi="Arial" w:cs="Arial"/>
          <w:color w:val="000000"/>
          <w:kern w:val="0"/>
          <w:szCs w:val="21"/>
        </w:rPr>
        <w:t>受托机构</w:t>
      </w:r>
      <w:r w:rsidRPr="004451DD">
        <w:rPr>
          <w:rFonts w:ascii="Arial" w:eastAsia="宋体" w:hAnsi="Arial" w:cs="Arial"/>
          <w:color w:val="000000"/>
          <w:kern w:val="0"/>
          <w:szCs w:val="21"/>
        </w:rPr>
        <w:t>”</w:t>
      </w:r>
      <w:r w:rsidRPr="004451DD">
        <w:rPr>
          <w:rFonts w:ascii="Arial" w:eastAsia="宋体" w:hAnsi="Arial" w:cs="Arial"/>
          <w:color w:val="000000"/>
          <w:kern w:val="0"/>
          <w:szCs w:val="21"/>
        </w:rPr>
        <w:t>）负责专项课题、事务性工作的组织和管理。承担单位是专项课题或事务性工作的实施单位。</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第八条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市科委主要职责包括：</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（一）制定专项管理制度并监督执行；</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（二）负责专项的设立、经费预算、专项课题及事务性工作确定，签订《北京市科技计划课题任务书》（以下简称《课题任务书》）或《北京市科技专项工作任务书》（以下简称《专项工作任务书》）；</w:t>
      </w:r>
      <w:r w:rsidRPr="004451DD">
        <w:rPr>
          <w:rFonts w:ascii="Arial" w:eastAsia="宋体" w:hAnsi="Arial" w:cs="Arial"/>
          <w:color w:val="000000"/>
          <w:kern w:val="0"/>
          <w:szCs w:val="21"/>
        </w:rPr>
        <w:br/>
      </w:r>
      <w:r w:rsidRPr="004451DD">
        <w:rPr>
          <w:rFonts w:ascii="Arial" w:eastAsia="宋体" w:hAnsi="Arial" w:cs="Arial"/>
          <w:color w:val="000000"/>
          <w:kern w:val="0"/>
          <w:szCs w:val="21"/>
        </w:rPr>
        <w:lastRenderedPageBreak/>
        <w:t xml:space="preserve">　　（三）负责专项实施过程的监督、管理，专项实施效果的绩效评估和成果管理；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（四）负责对专项相关责任主体进行信用管理；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（五）按照电子政务建设的相关要求进行信息化管理，按照国家档案管理的有关规定进行档案管理。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第九条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受托机构主要职责包括：</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（一）协助市科委制定各专项管理办法；</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（二）协助市科委开展专项设立准备、编制工作方案、专项启动等相关工作，与市科委签订《专项工作任务书》；</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（三）负责委托专项课题或事务性工作确定的组织工作，根据市科委需要，参照《课题任务书》或《专项工作任务书》，按照各专项管理办法与承担单位签订课题任务书或专项工作任务书等管理文本；</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（四）监督管理专项课题、事务性工作实施，协调解决有关问题，及时向市科委报告相关情况，协助市科委完成专项的监督检查和绩效评估等工作；</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（五）组织委托专项课题或事务性工作的验收（结题）工作，开展委托专项总结工作，负责委托专项及下设课题或事务性工作相关文件的资料归档及成果管理工作；</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（六）配合市科委完成其他相关工作。</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受托机构应具备下列基本条件：</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（一）在本市行政区域内注册登记，且拥有固定的办公场所和必要的办公条件，具备完善的财务、档案管理制度；</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（二）团队结构合理，具有丰富的管理工作经验和较好的工作业绩；</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（三）具有相关的从业资质和良好的信誉。</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第十一条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承担单位主要职责包括：</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（一）按照本办法和各专项管理办法要求开展可行性研究及相关工作，与市科委（或受托机构）签订课题任务书或专项工作任务书等管理文本；</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（二）落实实施的配套条件和匹配经费，保证负责人和主要参加人员的稳定；</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（三）负责课题或事务性工作的具体实施，及时向市科委（或受托机构）报告实施中出现的问题，提出调整、终止等申请，配合市科委（或受托机构）完成实施管理；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（四）协助市科委（或受托机构）完成审计、验收或总结、成果登记、绩效评估等相关工作；</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（五）负责资料归档，成果及知识产权的保护、管理和使用。</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第十二条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承担单位应当具备下列基本条件：</w:t>
      </w:r>
      <w:r w:rsidRPr="004451DD">
        <w:rPr>
          <w:rFonts w:ascii="Arial" w:eastAsia="宋体" w:hAnsi="Arial" w:cs="Arial"/>
          <w:color w:val="000000"/>
          <w:kern w:val="0"/>
          <w:szCs w:val="21"/>
        </w:rPr>
        <w:br/>
      </w:r>
      <w:r w:rsidRPr="004451DD">
        <w:rPr>
          <w:rFonts w:ascii="Arial" w:eastAsia="宋体" w:hAnsi="Arial" w:cs="Arial"/>
          <w:color w:val="000000"/>
          <w:kern w:val="0"/>
          <w:szCs w:val="21"/>
        </w:rPr>
        <w:lastRenderedPageBreak/>
        <w:t xml:space="preserve">　　（一）在本市行政区域内注册登记，经济状况良好，并具备完善的财务、档案管理制度；</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（二）课题负责人或事务性工作负责人年龄原则上不得超过</w:t>
      </w:r>
      <w:r w:rsidRPr="004451DD">
        <w:rPr>
          <w:rFonts w:ascii="Arial" w:eastAsia="宋体" w:hAnsi="Arial" w:cs="Arial"/>
          <w:color w:val="000000"/>
          <w:kern w:val="0"/>
          <w:szCs w:val="21"/>
        </w:rPr>
        <w:t>60</w:t>
      </w:r>
      <w:r w:rsidRPr="004451DD">
        <w:rPr>
          <w:rFonts w:ascii="Arial" w:eastAsia="宋体" w:hAnsi="Arial" w:cs="Arial"/>
          <w:color w:val="000000"/>
          <w:kern w:val="0"/>
          <w:szCs w:val="21"/>
        </w:rPr>
        <w:t>周岁，具有较强的组织管理和协调能力，身体健康并能切实履行职责；</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（三）在相关研究、工作领域具有较强的技术优势和工作经验，具有完成课题和事务性工作所需的团队和基础条件，具有较强的自主创新和市场拓展能力；</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（四）近三年内在市科委年度科技信用评价中无不良记录。</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第三章</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设立与管理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第十三条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市科委根据市委市政府重点工作以及落实相关政策的要求设立专项，组织制定专项年度工作方案并开展可行性研究。</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第十四条</w:t>
      </w:r>
      <w:r w:rsidRPr="004451DD">
        <w:rPr>
          <w:rFonts w:ascii="Arial" w:eastAsia="宋体" w:hAnsi="Arial" w:cs="Arial"/>
          <w:color w:val="000000"/>
          <w:kern w:val="0"/>
          <w:szCs w:val="21"/>
        </w:rPr>
        <w:t xml:space="preserve">  </w:t>
      </w:r>
      <w:proofErr w:type="gramStart"/>
      <w:r w:rsidRPr="004451DD">
        <w:rPr>
          <w:rFonts w:ascii="Arial" w:eastAsia="宋体" w:hAnsi="Arial" w:cs="Arial"/>
          <w:color w:val="000000"/>
          <w:kern w:val="0"/>
          <w:szCs w:val="21"/>
        </w:rPr>
        <w:t>专项在</w:t>
      </w:r>
      <w:proofErr w:type="gramEnd"/>
      <w:r w:rsidRPr="004451DD">
        <w:rPr>
          <w:rFonts w:ascii="Arial" w:eastAsia="宋体" w:hAnsi="Arial" w:cs="Arial"/>
          <w:color w:val="000000"/>
          <w:kern w:val="0"/>
          <w:szCs w:val="21"/>
        </w:rPr>
        <w:t>年度财政预算下达后实施，其中，委托实施</w:t>
      </w:r>
      <w:proofErr w:type="gramStart"/>
      <w:r w:rsidRPr="004451DD">
        <w:rPr>
          <w:rFonts w:ascii="Arial" w:eastAsia="宋体" w:hAnsi="Arial" w:cs="Arial"/>
          <w:color w:val="000000"/>
          <w:kern w:val="0"/>
          <w:szCs w:val="21"/>
        </w:rPr>
        <w:t>的需市科委</w:t>
      </w:r>
      <w:proofErr w:type="gramEnd"/>
      <w:r w:rsidRPr="004451DD">
        <w:rPr>
          <w:rFonts w:ascii="Arial" w:eastAsia="宋体" w:hAnsi="Arial" w:cs="Arial"/>
          <w:color w:val="000000"/>
          <w:kern w:val="0"/>
          <w:szCs w:val="21"/>
        </w:rPr>
        <w:t>明确委托任务。专项管理包括下设课题及事务性工作的确定、实施及验收总结等。</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第十五条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专项下设课题的管理包括：可行性研究、专家论证、课题任务</w:t>
      </w:r>
      <w:proofErr w:type="gramStart"/>
      <w:r w:rsidRPr="004451DD">
        <w:rPr>
          <w:rFonts w:ascii="Arial" w:eastAsia="宋体" w:hAnsi="Arial" w:cs="Arial"/>
          <w:color w:val="000000"/>
          <w:kern w:val="0"/>
          <w:szCs w:val="21"/>
        </w:rPr>
        <w:t>书签订</w:t>
      </w:r>
      <w:proofErr w:type="gramEnd"/>
      <w:r w:rsidRPr="004451DD">
        <w:rPr>
          <w:rFonts w:ascii="Arial" w:eastAsia="宋体" w:hAnsi="Arial" w:cs="Arial"/>
          <w:color w:val="000000"/>
          <w:kern w:val="0"/>
          <w:szCs w:val="21"/>
        </w:rPr>
        <w:t>等立项管理；调度评议、调整、终止结题等实施管理。具体按照《北京市科技计划项目（课题）管理办法（试行）》及各专项管理办法执行。</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第十六条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专项下设事务性工作的管理包括：</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（一）市科委依据专项工作方案确定专项下设事务性工作及承担单位。市科委（或受托机构）组织承担单位编制专项工作任务书</w:t>
      </w:r>
      <w:r w:rsidRPr="004451DD">
        <w:rPr>
          <w:rFonts w:ascii="Arial" w:eastAsia="宋体" w:hAnsi="Arial" w:cs="Arial"/>
          <w:color w:val="000000"/>
          <w:kern w:val="0"/>
          <w:szCs w:val="21"/>
        </w:rPr>
        <w:t>,</w:t>
      </w:r>
      <w:r w:rsidRPr="004451DD">
        <w:rPr>
          <w:rFonts w:ascii="Arial" w:eastAsia="宋体" w:hAnsi="Arial" w:cs="Arial"/>
          <w:color w:val="000000"/>
          <w:kern w:val="0"/>
          <w:szCs w:val="21"/>
        </w:rPr>
        <w:t>签订后执行。</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（二）专项工作任务书原则上不做调整，确需调整的，</w:t>
      </w:r>
      <w:proofErr w:type="gramStart"/>
      <w:r w:rsidRPr="004451DD">
        <w:rPr>
          <w:rFonts w:ascii="Arial" w:eastAsia="宋体" w:hAnsi="Arial" w:cs="Arial"/>
          <w:color w:val="000000"/>
          <w:kern w:val="0"/>
          <w:szCs w:val="21"/>
        </w:rPr>
        <w:t>委直管</w:t>
      </w:r>
      <w:proofErr w:type="gramEnd"/>
      <w:r w:rsidRPr="004451DD">
        <w:rPr>
          <w:rFonts w:ascii="Arial" w:eastAsia="宋体" w:hAnsi="Arial" w:cs="Arial"/>
          <w:color w:val="000000"/>
          <w:kern w:val="0"/>
          <w:szCs w:val="21"/>
        </w:rPr>
        <w:t>专项事务性工作由承担单位及时提交调整、终止等申请，经市科委批准后执行。委托专项事务性工作的调整按照各专项管理办法执行。市科委也可根据执行情况直接做出调整或终止决定。</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（三）</w:t>
      </w:r>
      <w:r w:rsidRPr="004451DD">
        <w:rPr>
          <w:rFonts w:ascii="Arial" w:eastAsia="宋体" w:hAnsi="Arial" w:cs="Arial"/>
          <w:color w:val="000000"/>
          <w:kern w:val="0"/>
          <w:szCs w:val="21"/>
          <w:highlight w:val="yellow"/>
        </w:rPr>
        <w:t>任务期满后三个月内，承担单位按照市科委（或受托机构）要求，完成经费审计、工作总结及验收确认。</w:t>
      </w:r>
      <w:bookmarkStart w:id="0" w:name="_GoBack"/>
      <w:bookmarkEnd w:id="0"/>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第十七条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专项下设课题及事务性工作的经费管理依据北京市财政局相关财务管理制度，按照《北京市科技项目（课题）经费管理办法》及各专项管理办法执行。</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第四章</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绩效评估</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第十八条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市科委结合绩效考评工作组织受托机构（或承担单位）开展专项评估。评估内容包括实施情况、组织管理、经费使用及实施绩效等。</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第十九条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评估包括总结自评和集中评估两种形式。承担单位应按照市科委（或受托机构）要求开展总结自评并及时提交专项课题或事务性工作评估材料。集中评估是在总结自评的基础上，由市科委及管理专家组成评估小组，抽取部分专项进行评估。评估结果作为专项实施、受托机构（或承担单位）确定等决策和管理的参考依据。</w:t>
      </w:r>
      <w:r w:rsidRPr="004451DD">
        <w:rPr>
          <w:rFonts w:ascii="Arial" w:eastAsia="宋体" w:hAnsi="Arial" w:cs="Arial"/>
          <w:color w:val="000000"/>
          <w:kern w:val="0"/>
          <w:szCs w:val="21"/>
        </w:rPr>
        <w:br/>
      </w:r>
      <w:r w:rsidRPr="004451DD">
        <w:rPr>
          <w:rFonts w:ascii="Arial" w:eastAsia="宋体" w:hAnsi="Arial" w:cs="Arial"/>
          <w:color w:val="000000"/>
          <w:kern w:val="0"/>
          <w:szCs w:val="21"/>
        </w:rPr>
        <w:lastRenderedPageBreak/>
        <w:t xml:space="preserve">　　第五章</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信息化及成果管理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第二十条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市科委通过项目管理信息系统（简称</w:t>
      </w:r>
      <w:r w:rsidRPr="004451DD">
        <w:rPr>
          <w:rFonts w:ascii="Arial" w:eastAsia="宋体" w:hAnsi="Arial" w:cs="Arial"/>
          <w:color w:val="000000"/>
          <w:kern w:val="0"/>
          <w:szCs w:val="21"/>
        </w:rPr>
        <w:t>“MIS</w:t>
      </w:r>
      <w:r w:rsidRPr="004451DD">
        <w:rPr>
          <w:rFonts w:ascii="Arial" w:eastAsia="宋体" w:hAnsi="Arial" w:cs="Arial"/>
          <w:color w:val="000000"/>
          <w:kern w:val="0"/>
          <w:szCs w:val="21"/>
        </w:rPr>
        <w:t>系统</w:t>
      </w:r>
      <w:r w:rsidRPr="004451DD">
        <w:rPr>
          <w:rFonts w:ascii="Arial" w:eastAsia="宋体" w:hAnsi="Arial" w:cs="Arial"/>
          <w:color w:val="000000"/>
          <w:kern w:val="0"/>
          <w:szCs w:val="21"/>
        </w:rPr>
        <w:t>”</w:t>
      </w:r>
      <w:r w:rsidRPr="004451DD">
        <w:rPr>
          <w:rFonts w:ascii="Arial" w:eastAsia="宋体" w:hAnsi="Arial" w:cs="Arial"/>
          <w:color w:val="000000"/>
          <w:kern w:val="0"/>
          <w:szCs w:val="21"/>
        </w:rPr>
        <w:t>）管理专项。承担单位应按照市科委（或受托机构）要求，通过</w:t>
      </w:r>
      <w:r w:rsidRPr="004451DD">
        <w:rPr>
          <w:rFonts w:ascii="Arial" w:eastAsia="宋体" w:hAnsi="Arial" w:cs="Arial"/>
          <w:color w:val="000000"/>
          <w:kern w:val="0"/>
          <w:szCs w:val="21"/>
        </w:rPr>
        <w:t>“MIS</w:t>
      </w:r>
      <w:r w:rsidRPr="004451DD">
        <w:rPr>
          <w:rFonts w:ascii="Arial" w:eastAsia="宋体" w:hAnsi="Arial" w:cs="Arial"/>
          <w:color w:val="000000"/>
          <w:kern w:val="0"/>
          <w:szCs w:val="21"/>
        </w:rPr>
        <w:t>系统</w:t>
      </w:r>
      <w:r w:rsidRPr="004451DD">
        <w:rPr>
          <w:rFonts w:ascii="Arial" w:eastAsia="宋体" w:hAnsi="Arial" w:cs="Arial"/>
          <w:color w:val="000000"/>
          <w:kern w:val="0"/>
          <w:szCs w:val="21"/>
        </w:rPr>
        <w:t>”</w:t>
      </w:r>
      <w:r w:rsidRPr="004451DD">
        <w:rPr>
          <w:rFonts w:ascii="Arial" w:eastAsia="宋体" w:hAnsi="Arial" w:cs="Arial"/>
          <w:color w:val="000000"/>
          <w:kern w:val="0"/>
          <w:szCs w:val="21"/>
        </w:rPr>
        <w:t>或各专项管理办法指定的系统填报</w:t>
      </w:r>
      <w:proofErr w:type="gramStart"/>
      <w:r w:rsidRPr="004451DD">
        <w:rPr>
          <w:rFonts w:ascii="Arial" w:eastAsia="宋体" w:hAnsi="Arial" w:cs="Arial"/>
          <w:color w:val="000000"/>
          <w:kern w:val="0"/>
          <w:szCs w:val="21"/>
        </w:rPr>
        <w:t>专项各</w:t>
      </w:r>
      <w:proofErr w:type="gramEnd"/>
      <w:r w:rsidRPr="004451DD">
        <w:rPr>
          <w:rFonts w:ascii="Arial" w:eastAsia="宋体" w:hAnsi="Arial" w:cs="Arial"/>
          <w:color w:val="000000"/>
          <w:kern w:val="0"/>
          <w:szCs w:val="21"/>
        </w:rPr>
        <w:t>类信息。</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第二十一条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专项可能产生的科技成果和知识产权，应通过课题任务书、专项工作任务书进行书面约定。相关成果应及时总结并纳入市科技成果产业化情报系统。</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第六章</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档案与保密管理</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第二十二条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市科委（或受托机构）依据《中华人民共和国档案法》、《中华人民共和国保守国家秘密法》和《科学技术保密规定》有关规定，与承担单位就专项课题及事务性工作的档案与保密工作在课题任务书、专项工作任务书中进行书面约定并监督执行。</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第二十三条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专项课题及事务性工作的档案与保密工作纳入北京市科技专项管理全过程。档案管理按照《北京市科技计划项目（课题）档案管理办法》执行。涉密项目（课题）的保密工作按照《北京市科技计划国家科技秘密项目（课题）保密管理办法》执行。</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第七章</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附则</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第二十四条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本办法的配套细则及相关管理办法由市科委另行制定。</w:t>
      </w:r>
      <w:r w:rsidRPr="004451DD">
        <w:rPr>
          <w:rFonts w:ascii="Arial" w:eastAsia="宋体" w:hAnsi="Arial" w:cs="Arial"/>
          <w:color w:val="000000"/>
          <w:kern w:val="0"/>
          <w:szCs w:val="21"/>
        </w:rPr>
        <w:br/>
      </w:r>
      <w:r w:rsidRPr="004451DD">
        <w:rPr>
          <w:rFonts w:ascii="Arial" w:eastAsia="宋体" w:hAnsi="Arial" w:cs="Arial"/>
          <w:color w:val="000000"/>
          <w:kern w:val="0"/>
          <w:szCs w:val="21"/>
        </w:rPr>
        <w:t xml:space="preserve">　　第二十五条</w:t>
      </w:r>
      <w:r w:rsidRPr="004451DD">
        <w:rPr>
          <w:rFonts w:ascii="Arial" w:eastAsia="宋体" w:hAnsi="Arial" w:cs="Arial"/>
          <w:color w:val="000000"/>
          <w:kern w:val="0"/>
          <w:szCs w:val="21"/>
        </w:rPr>
        <w:t xml:space="preserve"> </w:t>
      </w:r>
      <w:r w:rsidRPr="004451DD">
        <w:rPr>
          <w:rFonts w:ascii="Arial" w:eastAsia="宋体" w:hAnsi="Arial" w:cs="Arial"/>
          <w:color w:val="000000"/>
          <w:kern w:val="0"/>
          <w:szCs w:val="21"/>
        </w:rPr>
        <w:t>本办法自发布之日起三十日后施行。</w:t>
      </w:r>
      <w:r w:rsidRPr="004451DD">
        <w:rPr>
          <w:rFonts w:ascii="Arial" w:eastAsia="宋体" w:hAnsi="Arial" w:cs="Arial"/>
          <w:color w:val="000000"/>
          <w:kern w:val="0"/>
          <w:szCs w:val="21"/>
        </w:rPr>
        <w:t> </w:t>
      </w:r>
    </w:p>
    <w:p w:rsidR="00287294" w:rsidRPr="004451DD" w:rsidRDefault="001467D8"/>
    <w:sectPr w:rsidR="00287294" w:rsidRPr="00445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DD"/>
    <w:rsid w:val="000C1F43"/>
    <w:rsid w:val="001467D8"/>
    <w:rsid w:val="004451DD"/>
    <w:rsid w:val="00D41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D8208-8B8A-43B7-B9B7-0D511CFA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3708">
      <w:bodyDiv w:val="1"/>
      <w:marLeft w:val="0"/>
      <w:marRight w:val="0"/>
      <w:marTop w:val="0"/>
      <w:marBottom w:val="0"/>
      <w:divBdr>
        <w:top w:val="none" w:sz="0" w:space="0" w:color="auto"/>
        <w:left w:val="none" w:sz="0" w:space="0" w:color="auto"/>
        <w:bottom w:val="none" w:sz="0" w:space="0" w:color="auto"/>
        <w:right w:val="none" w:sz="0" w:space="0" w:color="auto"/>
      </w:divBdr>
      <w:divsChild>
        <w:div w:id="209195433">
          <w:marLeft w:val="450"/>
          <w:marRight w:val="450"/>
          <w:marTop w:val="150"/>
          <w:marBottom w:val="0"/>
          <w:divBdr>
            <w:top w:val="none" w:sz="0" w:space="0" w:color="auto"/>
            <w:left w:val="none" w:sz="0" w:space="0" w:color="auto"/>
            <w:bottom w:val="none" w:sz="0" w:space="0" w:color="auto"/>
            <w:right w:val="none" w:sz="0" w:space="0" w:color="auto"/>
          </w:divBdr>
        </w:div>
        <w:div w:id="420487689">
          <w:marLeft w:val="450"/>
          <w:marRight w:val="450"/>
          <w:marTop w:val="0"/>
          <w:marBottom w:val="0"/>
          <w:divBdr>
            <w:top w:val="none" w:sz="0" w:space="0" w:color="auto"/>
            <w:left w:val="none" w:sz="0" w:space="0" w:color="auto"/>
            <w:bottom w:val="none" w:sz="0" w:space="0" w:color="C1C1C1"/>
            <w:right w:val="none" w:sz="0" w:space="0" w:color="auto"/>
          </w:divBdr>
        </w:div>
        <w:div w:id="1022706230">
          <w:marLeft w:val="450"/>
          <w:marRight w:val="4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2014-11-26T04:39:00Z</dcterms:created>
  <dc:creator>Zengjie</dc:creator>
  <lastModifiedBy>Zengjie</lastModifiedBy>
  <dcterms:modified xsi:type="dcterms:W3CDTF">2014-11-26T05:38:00Z</dcterms:modified>
  <revision>2</revision>
</coreProperties>
</file>