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269" w:rsidRDefault="00DB0269" w:rsidP="00DB0269">
      <w:pPr>
        <w:spacing w:before="100" w:beforeAutospacing="1" w:after="100" w:afterAutospacing="1" w:line="375" w:lineRule="atLeast"/>
        <w:jc w:val="center"/>
        <w:outlineLvl w:val="1"/>
        <w:rPr>
          <w:b/>
          <w:bCs/>
          <w:color w:val="333333"/>
          <w:kern w:val="36"/>
          <w:sz w:val="29"/>
          <w:szCs w:val="29"/>
        </w:rPr>
      </w:pPr>
      <w:r>
        <w:rPr>
          <w:b/>
          <w:bCs/>
          <w:color w:val="333333"/>
          <w:kern w:val="36"/>
          <w:sz w:val="29"/>
          <w:szCs w:val="29"/>
        </w:rPr>
        <w:t>高等学校人文社会科学重点研究基地建设计划实施办法</w:t>
      </w:r>
    </w:p>
    <w:p w:rsidR="00DB0269" w:rsidRDefault="00DB0269" w:rsidP="00DB0269">
      <w:pPr>
        <w:spacing w:before="150" w:after="100" w:afterAutospacing="1" w:line="432" w:lineRule="auto"/>
        <w:jc w:val="left"/>
        <w:rPr>
          <w:rFonts w:ascii="宋体" w:hAnsi="宋体" w:cs="宋体"/>
          <w:szCs w:val="21"/>
        </w:rPr>
      </w:pPr>
      <w:r>
        <w:rPr>
          <w:szCs w:val="21"/>
        </w:rPr>
        <w:t xml:space="preserve">　　根据高等学校人文社会科学重点研究基地建设计划（以下简称建设计划），特制定本实施办法。</w:t>
      </w:r>
    </w:p>
    <w:p w:rsidR="00DB0269" w:rsidRDefault="00DB0269" w:rsidP="00DB0269">
      <w:pPr>
        <w:spacing w:before="150" w:after="100" w:afterAutospacing="1" w:line="432" w:lineRule="auto"/>
        <w:rPr>
          <w:szCs w:val="21"/>
        </w:rPr>
      </w:pPr>
      <w:r>
        <w:rPr>
          <w:szCs w:val="21"/>
        </w:rPr>
        <w:t xml:space="preserve">　　一、总体要求</w:t>
      </w:r>
    </w:p>
    <w:p w:rsidR="00DB0269" w:rsidRDefault="00DB0269" w:rsidP="00DB0269">
      <w:pPr>
        <w:spacing w:before="150" w:after="100" w:afterAutospacing="1" w:line="432" w:lineRule="auto"/>
        <w:rPr>
          <w:szCs w:val="21"/>
        </w:rPr>
      </w:pPr>
      <w:r>
        <w:rPr>
          <w:szCs w:val="21"/>
        </w:rPr>
        <w:t xml:space="preserve">　　高等学校人文社会科学重点研究基地（以下简称重点研究基地）建设总体目标是，从全面建设小康社会，全面提高高等教育质量，促进高等教育事业改革发展实际需要出发，按照立足创新、提高质量、增强能力、服务国家的总体要求，以强化特色、打造品牌为目标，深化科研体制改革，到</w:t>
      </w:r>
      <w:r>
        <w:rPr>
          <w:szCs w:val="21"/>
        </w:rPr>
        <w:t>2020</w:t>
      </w:r>
      <w:r>
        <w:rPr>
          <w:szCs w:val="21"/>
        </w:rPr>
        <w:t>年，基本建成特色鲜明、优势突出、结构合理、协调发展的重点研究基地体系，为建设高等学校哲学社会科学创新体系提供强有力的支撑。主要任务包括：</w:t>
      </w:r>
    </w:p>
    <w:p w:rsidR="00DB0269" w:rsidRDefault="00DB0269" w:rsidP="00DB0269">
      <w:pPr>
        <w:spacing w:before="150" w:after="100" w:afterAutospacing="1" w:line="432" w:lineRule="auto"/>
        <w:rPr>
          <w:szCs w:val="21"/>
        </w:rPr>
      </w:pPr>
      <w:r>
        <w:rPr>
          <w:szCs w:val="21"/>
        </w:rPr>
        <w:t xml:space="preserve">　　</w:t>
      </w:r>
      <w:r>
        <w:rPr>
          <w:szCs w:val="21"/>
        </w:rPr>
        <w:t>1.</w:t>
      </w:r>
      <w:r>
        <w:rPr>
          <w:szCs w:val="21"/>
        </w:rPr>
        <w:t>进一步深化改革，建设学术示范区，激发科研活力，建立与中国特色现代大学制度相适应的现代科研体制机制。</w:t>
      </w:r>
    </w:p>
    <w:p w:rsidR="00DB0269" w:rsidRDefault="00DB0269" w:rsidP="00DB0269">
      <w:pPr>
        <w:spacing w:before="150" w:after="100" w:afterAutospacing="1" w:line="432" w:lineRule="auto"/>
        <w:rPr>
          <w:szCs w:val="21"/>
        </w:rPr>
      </w:pPr>
      <w:r>
        <w:rPr>
          <w:szCs w:val="21"/>
        </w:rPr>
        <w:t xml:space="preserve">　　（</w:t>
      </w:r>
      <w:r>
        <w:rPr>
          <w:szCs w:val="21"/>
        </w:rPr>
        <w:t>1</w:t>
      </w:r>
      <w:r>
        <w:rPr>
          <w:szCs w:val="21"/>
        </w:rPr>
        <w:t>）深化科研体制机制改革。通过政策引导和重点支持，打破学科、院系、机构间的壁垒，鼓励开放、流动、竞争、合作，促进优质科研资源的有效配置和各种创新要素的有机集合，完善符合哲学社会科学研究规律的新型科研组织模式，形成集成优势，努力营造包容差异、鼓励协同、联合攻关的科研氛围。</w:t>
      </w:r>
    </w:p>
    <w:p w:rsidR="00DB0269" w:rsidRDefault="00DB0269" w:rsidP="00DB0269">
      <w:pPr>
        <w:spacing w:before="150" w:after="100" w:afterAutospacing="1" w:line="432" w:lineRule="auto"/>
        <w:rPr>
          <w:szCs w:val="21"/>
        </w:rPr>
      </w:pPr>
      <w:r>
        <w:rPr>
          <w:szCs w:val="21"/>
        </w:rPr>
        <w:t xml:space="preserve">　　（</w:t>
      </w:r>
      <w:r>
        <w:rPr>
          <w:szCs w:val="21"/>
        </w:rPr>
        <w:t>2</w:t>
      </w:r>
      <w:r>
        <w:rPr>
          <w:szCs w:val="21"/>
        </w:rPr>
        <w:t>）推进分类建设。尊重规律，突出特色，按照不同类型重点研究基地建设要求，实行分类指导和评价，强化目标管理。</w:t>
      </w:r>
    </w:p>
    <w:p w:rsidR="00DB0269" w:rsidRDefault="00DB0269" w:rsidP="00DB0269">
      <w:pPr>
        <w:spacing w:before="150" w:after="100" w:afterAutospacing="1" w:line="432" w:lineRule="auto"/>
        <w:rPr>
          <w:szCs w:val="21"/>
        </w:rPr>
      </w:pPr>
      <w:r>
        <w:rPr>
          <w:szCs w:val="21"/>
        </w:rPr>
        <w:t xml:space="preserve">　　（</w:t>
      </w:r>
      <w:r>
        <w:rPr>
          <w:szCs w:val="21"/>
        </w:rPr>
        <w:t>3</w:t>
      </w:r>
      <w:r>
        <w:rPr>
          <w:szCs w:val="21"/>
        </w:rPr>
        <w:t>）促进开放合作。鼓励重点研究基地与政府部门、企事业单位、高校外科研机构、国际一流研究机构建立长期稳定的合作关系，拓展合作领域，积极参与国家重大项目研究，充分发挥重点研究基地在</w:t>
      </w:r>
      <w:r>
        <w:rPr>
          <w:szCs w:val="21"/>
        </w:rPr>
        <w:t>“2011</w:t>
      </w:r>
      <w:r>
        <w:rPr>
          <w:szCs w:val="21"/>
        </w:rPr>
        <w:t>协同创新中心</w:t>
      </w:r>
      <w:r>
        <w:rPr>
          <w:szCs w:val="21"/>
        </w:rPr>
        <w:t>”</w:t>
      </w:r>
      <w:r>
        <w:rPr>
          <w:szCs w:val="21"/>
        </w:rPr>
        <w:t>和</w:t>
      </w:r>
      <w:r>
        <w:rPr>
          <w:szCs w:val="21"/>
        </w:rPr>
        <w:t>“985</w:t>
      </w:r>
      <w:r>
        <w:rPr>
          <w:szCs w:val="21"/>
        </w:rPr>
        <w:t>哲学社会科学创新基地</w:t>
      </w:r>
      <w:r>
        <w:rPr>
          <w:szCs w:val="21"/>
        </w:rPr>
        <w:t>”</w:t>
      </w:r>
      <w:r>
        <w:rPr>
          <w:szCs w:val="21"/>
        </w:rPr>
        <w:t>的支撑作用，形成重大创新体系的核心力量。</w:t>
      </w:r>
    </w:p>
    <w:p w:rsidR="00DB0269" w:rsidRDefault="00DB0269" w:rsidP="00DB0269">
      <w:pPr>
        <w:spacing w:before="150" w:after="100" w:afterAutospacing="1" w:line="432" w:lineRule="auto"/>
        <w:rPr>
          <w:szCs w:val="21"/>
        </w:rPr>
      </w:pPr>
      <w:r>
        <w:rPr>
          <w:szCs w:val="21"/>
        </w:rPr>
        <w:lastRenderedPageBreak/>
        <w:t xml:space="preserve">　　</w:t>
      </w:r>
      <w:r>
        <w:rPr>
          <w:szCs w:val="21"/>
        </w:rPr>
        <w:t>2.</w:t>
      </w:r>
      <w:r>
        <w:rPr>
          <w:szCs w:val="21"/>
        </w:rPr>
        <w:t>进一步提高质量，增强理论创新和人才培养能力。</w:t>
      </w:r>
    </w:p>
    <w:p w:rsidR="00DB0269" w:rsidRDefault="00DB0269" w:rsidP="00DB0269">
      <w:pPr>
        <w:spacing w:before="150" w:after="100" w:afterAutospacing="1" w:line="432" w:lineRule="auto"/>
        <w:rPr>
          <w:szCs w:val="21"/>
        </w:rPr>
      </w:pPr>
      <w:r>
        <w:rPr>
          <w:szCs w:val="21"/>
        </w:rPr>
        <w:t xml:space="preserve">　　（</w:t>
      </w:r>
      <w:r>
        <w:rPr>
          <w:szCs w:val="21"/>
        </w:rPr>
        <w:t>1</w:t>
      </w:r>
      <w:r>
        <w:rPr>
          <w:szCs w:val="21"/>
        </w:rPr>
        <w:t>）聚焦经济社会发展中的重大理论和现实问题，瞄准国际学术前沿，进一步</w:t>
      </w:r>
      <w:proofErr w:type="gramStart"/>
      <w:r>
        <w:rPr>
          <w:szCs w:val="21"/>
        </w:rPr>
        <w:t>凝炼</w:t>
      </w:r>
      <w:proofErr w:type="gramEnd"/>
      <w:r>
        <w:rPr>
          <w:szCs w:val="21"/>
        </w:rPr>
        <w:t>学术方向，总体设计并组织实施重大研究项目，推出代表国家水准、具有世界影响、经得起实践和历史检验的精品力作。</w:t>
      </w:r>
    </w:p>
    <w:p w:rsidR="00DB0269" w:rsidRDefault="00DB0269" w:rsidP="00DB0269">
      <w:pPr>
        <w:spacing w:before="150" w:after="100" w:afterAutospacing="1" w:line="432" w:lineRule="auto"/>
        <w:rPr>
          <w:szCs w:val="21"/>
        </w:rPr>
      </w:pPr>
      <w:r>
        <w:rPr>
          <w:szCs w:val="21"/>
        </w:rPr>
        <w:t xml:space="preserve">　　（</w:t>
      </w:r>
      <w:r>
        <w:rPr>
          <w:szCs w:val="21"/>
        </w:rPr>
        <w:t>2</w:t>
      </w:r>
      <w:r>
        <w:rPr>
          <w:szCs w:val="21"/>
        </w:rPr>
        <w:t>）统筹基础研究和应用研究，着力推动跨学科研究，推进综合研究和战略预测研究，大力提高研究质量和创新能力。</w:t>
      </w:r>
    </w:p>
    <w:p w:rsidR="00DB0269" w:rsidRDefault="00DB0269" w:rsidP="00DB0269">
      <w:pPr>
        <w:spacing w:before="150" w:after="100" w:afterAutospacing="1" w:line="432" w:lineRule="auto"/>
        <w:rPr>
          <w:szCs w:val="21"/>
        </w:rPr>
      </w:pPr>
      <w:r>
        <w:rPr>
          <w:szCs w:val="21"/>
        </w:rPr>
        <w:t xml:space="preserve">　　（</w:t>
      </w:r>
      <w:r>
        <w:rPr>
          <w:szCs w:val="21"/>
        </w:rPr>
        <w:t>3</w:t>
      </w:r>
      <w:r>
        <w:rPr>
          <w:szCs w:val="21"/>
        </w:rPr>
        <w:t>）坚持培养和引进相结合，造就一批各学科和研究领域的具有国际影响力的名家大家和学术带头人；坚持科学研究与人才培养相结合，加强科研实践基地建设，吸收研究生、本科生参与重大科研项目，重点培养一批中青年学术骨干队伍；适应全民学习和终身学习的社会需要，有针对性地开展各类高层次专题培训。</w:t>
      </w:r>
    </w:p>
    <w:p w:rsidR="00DB0269" w:rsidRDefault="00DB0269" w:rsidP="00DB0269">
      <w:pPr>
        <w:spacing w:before="150" w:after="100" w:afterAutospacing="1" w:line="432" w:lineRule="auto"/>
        <w:rPr>
          <w:szCs w:val="21"/>
        </w:rPr>
      </w:pPr>
      <w:r>
        <w:rPr>
          <w:szCs w:val="21"/>
        </w:rPr>
        <w:t xml:space="preserve">　　</w:t>
      </w:r>
      <w:r>
        <w:rPr>
          <w:szCs w:val="21"/>
        </w:rPr>
        <w:t>3</w:t>
      </w:r>
      <w:r>
        <w:rPr>
          <w:szCs w:val="21"/>
        </w:rPr>
        <w:t>．进一步促进理论联系实际，增强社会服务能力。</w:t>
      </w:r>
    </w:p>
    <w:p w:rsidR="00DB0269" w:rsidRDefault="00DB0269" w:rsidP="00DB0269">
      <w:pPr>
        <w:spacing w:before="150" w:after="100" w:afterAutospacing="1" w:line="432" w:lineRule="auto"/>
        <w:rPr>
          <w:szCs w:val="21"/>
        </w:rPr>
      </w:pPr>
      <w:r>
        <w:rPr>
          <w:szCs w:val="21"/>
        </w:rPr>
        <w:t xml:space="preserve">　　（</w:t>
      </w:r>
      <w:r>
        <w:rPr>
          <w:szCs w:val="21"/>
        </w:rPr>
        <w:t>1</w:t>
      </w:r>
      <w:r>
        <w:rPr>
          <w:szCs w:val="21"/>
        </w:rPr>
        <w:t>）主动适应国家重大需求，有针对性地开展各种学术活动，努力融入社会主义现代化建设的伟大实践，提高研究回答重大现实问题的综合能力。</w:t>
      </w:r>
    </w:p>
    <w:p w:rsidR="00DB0269" w:rsidRDefault="00DB0269" w:rsidP="00DB0269">
      <w:pPr>
        <w:spacing w:before="150" w:after="100" w:afterAutospacing="1" w:line="432" w:lineRule="auto"/>
        <w:rPr>
          <w:szCs w:val="21"/>
        </w:rPr>
      </w:pPr>
      <w:r>
        <w:rPr>
          <w:szCs w:val="21"/>
        </w:rPr>
        <w:t xml:space="preserve">　　（</w:t>
      </w:r>
      <w:r>
        <w:rPr>
          <w:szCs w:val="21"/>
        </w:rPr>
        <w:t>2</w:t>
      </w:r>
      <w:r>
        <w:rPr>
          <w:szCs w:val="21"/>
        </w:rPr>
        <w:t>）聚焦国家重大政策，加强应用对策研究，建设一批经济、政治、社会、外交、法律、国防等方面的国家级</w:t>
      </w:r>
      <w:r>
        <w:rPr>
          <w:szCs w:val="21"/>
        </w:rPr>
        <w:t>“</w:t>
      </w:r>
      <w:r>
        <w:rPr>
          <w:szCs w:val="21"/>
        </w:rPr>
        <w:t>智库</w:t>
      </w:r>
      <w:r>
        <w:rPr>
          <w:szCs w:val="21"/>
        </w:rPr>
        <w:t>”</w:t>
      </w:r>
      <w:r>
        <w:rPr>
          <w:szCs w:val="21"/>
        </w:rPr>
        <w:t>和</w:t>
      </w:r>
      <w:r>
        <w:rPr>
          <w:szCs w:val="21"/>
        </w:rPr>
        <w:t>“</w:t>
      </w:r>
      <w:r>
        <w:rPr>
          <w:szCs w:val="21"/>
        </w:rPr>
        <w:t>思想库</w:t>
      </w:r>
      <w:r>
        <w:rPr>
          <w:szCs w:val="21"/>
        </w:rPr>
        <w:t>”</w:t>
      </w:r>
      <w:r>
        <w:rPr>
          <w:szCs w:val="21"/>
        </w:rPr>
        <w:t>，大力提高决策咨询水平。</w:t>
      </w:r>
    </w:p>
    <w:p w:rsidR="00DB0269" w:rsidRDefault="00DB0269" w:rsidP="00DB0269">
      <w:pPr>
        <w:spacing w:before="150" w:after="100" w:afterAutospacing="1" w:line="432" w:lineRule="auto"/>
        <w:rPr>
          <w:szCs w:val="21"/>
        </w:rPr>
      </w:pPr>
      <w:r>
        <w:rPr>
          <w:szCs w:val="21"/>
        </w:rPr>
        <w:t xml:space="preserve">　　（</w:t>
      </w:r>
      <w:r>
        <w:rPr>
          <w:szCs w:val="21"/>
        </w:rPr>
        <w:t>3</w:t>
      </w:r>
      <w:r>
        <w:rPr>
          <w:szCs w:val="21"/>
        </w:rPr>
        <w:t>）推进产学研用结合，促进科研成果的转化应用。与有关部委和地方政府合作建设一批部部和部省共建重点研究基地，为行业、区域和地方经济社会发展提供智力支持。</w:t>
      </w:r>
    </w:p>
    <w:p w:rsidR="00DB0269" w:rsidRDefault="00DB0269" w:rsidP="00DB0269">
      <w:pPr>
        <w:spacing w:before="150" w:after="100" w:afterAutospacing="1" w:line="432" w:lineRule="auto"/>
        <w:rPr>
          <w:szCs w:val="21"/>
        </w:rPr>
      </w:pPr>
      <w:r>
        <w:rPr>
          <w:szCs w:val="21"/>
        </w:rPr>
        <w:t xml:space="preserve">　　</w:t>
      </w:r>
      <w:r>
        <w:rPr>
          <w:szCs w:val="21"/>
        </w:rPr>
        <w:t>4</w:t>
      </w:r>
      <w:r>
        <w:rPr>
          <w:szCs w:val="21"/>
        </w:rPr>
        <w:t>．进一步扩大学术交流，推动</w:t>
      </w:r>
      <w:r>
        <w:rPr>
          <w:szCs w:val="21"/>
        </w:rPr>
        <w:t>“</w:t>
      </w:r>
      <w:r>
        <w:rPr>
          <w:szCs w:val="21"/>
        </w:rPr>
        <w:t>走出去</w:t>
      </w:r>
      <w:r>
        <w:rPr>
          <w:szCs w:val="21"/>
        </w:rPr>
        <w:t>”</w:t>
      </w:r>
      <w:r>
        <w:rPr>
          <w:szCs w:val="21"/>
        </w:rPr>
        <w:t>，增强国际影响力。</w:t>
      </w:r>
    </w:p>
    <w:p w:rsidR="00DB0269" w:rsidRDefault="00DB0269" w:rsidP="00DB0269">
      <w:pPr>
        <w:spacing w:before="150" w:after="100" w:afterAutospacing="1" w:line="432" w:lineRule="auto"/>
        <w:rPr>
          <w:szCs w:val="21"/>
        </w:rPr>
      </w:pPr>
      <w:r>
        <w:rPr>
          <w:szCs w:val="21"/>
        </w:rPr>
        <w:t xml:space="preserve">　　（</w:t>
      </w:r>
      <w:r>
        <w:rPr>
          <w:szCs w:val="21"/>
        </w:rPr>
        <w:t>1</w:t>
      </w:r>
      <w:r>
        <w:rPr>
          <w:szCs w:val="21"/>
        </w:rPr>
        <w:t>）推动重点研究基地的开放性建设，与国内外相关学术机构开展实质性的长期稳定合作。</w:t>
      </w:r>
    </w:p>
    <w:p w:rsidR="00DB0269" w:rsidRDefault="00DB0269" w:rsidP="00DB0269">
      <w:pPr>
        <w:spacing w:before="150" w:after="100" w:afterAutospacing="1" w:line="432" w:lineRule="auto"/>
        <w:rPr>
          <w:szCs w:val="21"/>
        </w:rPr>
      </w:pPr>
      <w:r>
        <w:rPr>
          <w:szCs w:val="21"/>
        </w:rPr>
        <w:lastRenderedPageBreak/>
        <w:t xml:space="preserve">　　（</w:t>
      </w:r>
      <w:r>
        <w:rPr>
          <w:szCs w:val="21"/>
        </w:rPr>
        <w:t>2</w:t>
      </w:r>
      <w:r>
        <w:rPr>
          <w:szCs w:val="21"/>
        </w:rPr>
        <w:t>）积极发挥重点研究基地在本研究领域的引领和协调作用，组织有重大影响的国际学术会议，参与和设立国际学术组织、国际科学计划，选拔推荐优秀人才参与国际组织的招聘，加强国际职员和复合型人才培养储备。</w:t>
      </w:r>
    </w:p>
    <w:p w:rsidR="00DB0269" w:rsidRDefault="00DB0269" w:rsidP="00DB0269">
      <w:pPr>
        <w:spacing w:before="150" w:after="100" w:afterAutospacing="1" w:line="432" w:lineRule="auto"/>
        <w:rPr>
          <w:szCs w:val="21"/>
        </w:rPr>
      </w:pPr>
      <w:r>
        <w:rPr>
          <w:szCs w:val="21"/>
        </w:rPr>
        <w:t xml:space="preserve">　　（</w:t>
      </w:r>
      <w:r>
        <w:rPr>
          <w:szCs w:val="21"/>
        </w:rPr>
        <w:t>3</w:t>
      </w:r>
      <w:r>
        <w:rPr>
          <w:szCs w:val="21"/>
        </w:rPr>
        <w:t>）探索国际合作新机制，在海外合作建立一批学术研究机构。</w:t>
      </w:r>
    </w:p>
    <w:p w:rsidR="00DB0269" w:rsidRDefault="00DB0269" w:rsidP="00DB0269">
      <w:pPr>
        <w:spacing w:before="150" w:after="100" w:afterAutospacing="1" w:line="432" w:lineRule="auto"/>
        <w:rPr>
          <w:szCs w:val="21"/>
        </w:rPr>
      </w:pPr>
      <w:r>
        <w:rPr>
          <w:szCs w:val="21"/>
        </w:rPr>
        <w:t xml:space="preserve">　　（</w:t>
      </w:r>
      <w:r>
        <w:rPr>
          <w:szCs w:val="21"/>
        </w:rPr>
        <w:t>4</w:t>
      </w:r>
      <w:r>
        <w:rPr>
          <w:szCs w:val="21"/>
        </w:rPr>
        <w:t>）继续加强重点研究基地外文网站和期刊建设。</w:t>
      </w:r>
    </w:p>
    <w:p w:rsidR="00DB0269" w:rsidRDefault="00DB0269" w:rsidP="00DB0269">
      <w:pPr>
        <w:spacing w:before="150" w:after="100" w:afterAutospacing="1" w:line="432" w:lineRule="auto"/>
        <w:rPr>
          <w:szCs w:val="21"/>
        </w:rPr>
      </w:pPr>
      <w:r>
        <w:rPr>
          <w:szCs w:val="21"/>
        </w:rPr>
        <w:t xml:space="preserve">　　</w:t>
      </w:r>
      <w:r>
        <w:rPr>
          <w:szCs w:val="21"/>
        </w:rPr>
        <w:t xml:space="preserve">5. </w:t>
      </w:r>
      <w:r>
        <w:rPr>
          <w:szCs w:val="21"/>
        </w:rPr>
        <w:t>进一步加强资料和信息化建设，增强基础保障能力。</w:t>
      </w:r>
    </w:p>
    <w:p w:rsidR="00DB0269" w:rsidRDefault="00DB0269" w:rsidP="00DB0269">
      <w:pPr>
        <w:spacing w:before="150" w:after="100" w:afterAutospacing="1" w:line="432" w:lineRule="auto"/>
        <w:rPr>
          <w:szCs w:val="21"/>
        </w:rPr>
      </w:pPr>
      <w:r>
        <w:rPr>
          <w:szCs w:val="21"/>
        </w:rPr>
        <w:t xml:space="preserve">　　（</w:t>
      </w:r>
      <w:r>
        <w:rPr>
          <w:szCs w:val="21"/>
        </w:rPr>
        <w:t>1</w:t>
      </w:r>
      <w:r>
        <w:rPr>
          <w:szCs w:val="21"/>
        </w:rPr>
        <w:t>）进一步加强图书资料和专业学术网站建设，努力使重点研究基地成为本研究领域的信息中心。</w:t>
      </w:r>
    </w:p>
    <w:p w:rsidR="00DB0269" w:rsidRDefault="00DB0269" w:rsidP="00DB0269">
      <w:pPr>
        <w:spacing w:before="150" w:after="100" w:afterAutospacing="1" w:line="432" w:lineRule="auto"/>
        <w:rPr>
          <w:szCs w:val="21"/>
        </w:rPr>
      </w:pPr>
      <w:r>
        <w:rPr>
          <w:szCs w:val="21"/>
        </w:rPr>
        <w:t xml:space="preserve">　　（</w:t>
      </w:r>
      <w:r>
        <w:rPr>
          <w:szCs w:val="21"/>
        </w:rPr>
        <w:t>2</w:t>
      </w:r>
      <w:r>
        <w:rPr>
          <w:szCs w:val="21"/>
        </w:rPr>
        <w:t>）提高重点研究基地的办刊水平，打造一批有重大影响力的中外文专业学术期刊。</w:t>
      </w:r>
    </w:p>
    <w:p w:rsidR="00DB0269" w:rsidRDefault="00DB0269" w:rsidP="00DB0269">
      <w:pPr>
        <w:spacing w:before="150" w:after="100" w:afterAutospacing="1" w:line="432" w:lineRule="auto"/>
        <w:rPr>
          <w:szCs w:val="21"/>
        </w:rPr>
      </w:pPr>
      <w:r>
        <w:rPr>
          <w:szCs w:val="21"/>
        </w:rPr>
        <w:t xml:space="preserve">　　（</w:t>
      </w:r>
      <w:r>
        <w:rPr>
          <w:szCs w:val="21"/>
        </w:rPr>
        <w:t>3</w:t>
      </w:r>
      <w:r>
        <w:rPr>
          <w:szCs w:val="21"/>
        </w:rPr>
        <w:t>）推进各种专业数据库、研究案例库等建设。</w:t>
      </w:r>
    </w:p>
    <w:p w:rsidR="00DB0269" w:rsidRDefault="00DB0269" w:rsidP="00DB0269">
      <w:pPr>
        <w:spacing w:before="150" w:after="100" w:afterAutospacing="1" w:line="432" w:lineRule="auto"/>
        <w:rPr>
          <w:szCs w:val="21"/>
        </w:rPr>
      </w:pPr>
      <w:r>
        <w:rPr>
          <w:szCs w:val="21"/>
        </w:rPr>
        <w:t xml:space="preserve">　　</w:t>
      </w:r>
      <w:r>
        <w:rPr>
          <w:szCs w:val="21"/>
        </w:rPr>
        <w:t>6</w:t>
      </w:r>
      <w:r>
        <w:rPr>
          <w:szCs w:val="21"/>
        </w:rPr>
        <w:t>．进一步优化结构，完善整体布局，形成适应哲学社会科学繁荣发展的创新平台体系。</w:t>
      </w:r>
    </w:p>
    <w:p w:rsidR="00DB0269" w:rsidRDefault="00DB0269" w:rsidP="00DB0269">
      <w:pPr>
        <w:spacing w:before="150" w:after="100" w:afterAutospacing="1" w:line="432" w:lineRule="auto"/>
        <w:rPr>
          <w:szCs w:val="21"/>
        </w:rPr>
      </w:pPr>
      <w:r>
        <w:rPr>
          <w:szCs w:val="21"/>
        </w:rPr>
        <w:t xml:space="preserve">　　（</w:t>
      </w:r>
      <w:r>
        <w:rPr>
          <w:szCs w:val="21"/>
        </w:rPr>
        <w:t>1</w:t>
      </w:r>
      <w:r>
        <w:rPr>
          <w:szCs w:val="21"/>
        </w:rPr>
        <w:t>）主动适应国内国际新形势新变化，开展全面建设小康社会中的重大战略性、前瞻性、公益性问题研究，大力推进国际问题研究，逐步新增一批以重大现实问题研究为导向的高水平综合型重点研究基地，争取在重要的研究领域做到基本覆盖。</w:t>
      </w:r>
    </w:p>
    <w:p w:rsidR="00DB0269" w:rsidRDefault="00DB0269" w:rsidP="00DB0269">
      <w:pPr>
        <w:spacing w:before="150" w:after="100" w:afterAutospacing="1" w:line="432" w:lineRule="auto"/>
        <w:rPr>
          <w:szCs w:val="21"/>
        </w:rPr>
      </w:pPr>
      <w:r>
        <w:rPr>
          <w:szCs w:val="21"/>
        </w:rPr>
        <w:t xml:space="preserve">　　（</w:t>
      </w:r>
      <w:r>
        <w:rPr>
          <w:szCs w:val="21"/>
        </w:rPr>
        <w:t>2</w:t>
      </w:r>
      <w:r>
        <w:rPr>
          <w:szCs w:val="21"/>
        </w:rPr>
        <w:t>）推动哲学社会科学与自然科学深度交叉融合，重点支持一批立足新兴交叉研究领域的社会科学实验室，促进研究方法创新，提升高校哲学社会科学的科学化水平。</w:t>
      </w:r>
    </w:p>
    <w:p w:rsidR="00DB0269" w:rsidRDefault="00DB0269" w:rsidP="00DB0269">
      <w:pPr>
        <w:spacing w:before="150" w:after="100" w:afterAutospacing="1" w:line="432" w:lineRule="auto"/>
        <w:rPr>
          <w:szCs w:val="21"/>
        </w:rPr>
      </w:pPr>
      <w:r>
        <w:rPr>
          <w:szCs w:val="21"/>
        </w:rPr>
        <w:t xml:space="preserve">　　（</w:t>
      </w:r>
      <w:r>
        <w:rPr>
          <w:szCs w:val="21"/>
        </w:rPr>
        <w:t>3</w:t>
      </w:r>
      <w:r>
        <w:rPr>
          <w:szCs w:val="21"/>
        </w:rPr>
        <w:t>）综合考虑地区、行业、学科布局，加强部部和部省共建重点研究基地建设，支持各省（区、市）和高等学校的重点研究基地建设，形成国家、省级和高等学校的纵向重点研究基地体系。</w:t>
      </w:r>
    </w:p>
    <w:p w:rsidR="00DB0269" w:rsidRDefault="00DB0269" w:rsidP="00DB0269">
      <w:pPr>
        <w:spacing w:before="150" w:after="100" w:afterAutospacing="1" w:line="432" w:lineRule="auto"/>
        <w:rPr>
          <w:szCs w:val="21"/>
        </w:rPr>
      </w:pPr>
      <w:r>
        <w:rPr>
          <w:szCs w:val="21"/>
        </w:rPr>
        <w:lastRenderedPageBreak/>
        <w:t xml:space="preserve">　　二、新增重点研究基地的规模</w:t>
      </w:r>
    </w:p>
    <w:p w:rsidR="00DB0269" w:rsidRDefault="00DB0269" w:rsidP="00DB0269">
      <w:pPr>
        <w:spacing w:before="150" w:after="100" w:afterAutospacing="1" w:line="432" w:lineRule="auto"/>
        <w:rPr>
          <w:szCs w:val="21"/>
        </w:rPr>
      </w:pPr>
      <w:r>
        <w:rPr>
          <w:szCs w:val="21"/>
        </w:rPr>
        <w:t xml:space="preserve">　　从</w:t>
      </w:r>
      <w:r>
        <w:rPr>
          <w:szCs w:val="21"/>
        </w:rPr>
        <w:t>2012</w:t>
      </w:r>
      <w:r>
        <w:rPr>
          <w:szCs w:val="21"/>
        </w:rPr>
        <w:t>年至</w:t>
      </w:r>
      <w:r>
        <w:rPr>
          <w:szCs w:val="21"/>
        </w:rPr>
        <w:t>2015</w:t>
      </w:r>
      <w:r>
        <w:rPr>
          <w:szCs w:val="21"/>
        </w:rPr>
        <w:t>年分二批组织实施新增重点研究基地的申报和评审，新增总体规模为：教育部基地</w:t>
      </w:r>
      <w:r>
        <w:rPr>
          <w:szCs w:val="21"/>
        </w:rPr>
        <w:t>100</w:t>
      </w:r>
      <w:r>
        <w:rPr>
          <w:szCs w:val="21"/>
        </w:rPr>
        <w:t>个左右，社会科学实验室</w:t>
      </w:r>
      <w:r>
        <w:rPr>
          <w:szCs w:val="21"/>
        </w:rPr>
        <w:t>20</w:t>
      </w:r>
      <w:r>
        <w:rPr>
          <w:szCs w:val="21"/>
        </w:rPr>
        <w:t>个左右，部部共建基地</w:t>
      </w:r>
      <w:r>
        <w:rPr>
          <w:szCs w:val="21"/>
        </w:rPr>
        <w:t>20</w:t>
      </w:r>
      <w:r>
        <w:rPr>
          <w:szCs w:val="21"/>
        </w:rPr>
        <w:t>个左右，部省共建基地</w:t>
      </w:r>
      <w:r>
        <w:rPr>
          <w:szCs w:val="21"/>
        </w:rPr>
        <w:t>60</w:t>
      </w:r>
      <w:r>
        <w:rPr>
          <w:szCs w:val="21"/>
        </w:rPr>
        <w:t>个左右。</w:t>
      </w:r>
    </w:p>
    <w:p w:rsidR="00DB0269" w:rsidRDefault="00DB0269" w:rsidP="00DB0269">
      <w:pPr>
        <w:spacing w:before="150" w:after="100" w:afterAutospacing="1" w:line="432" w:lineRule="auto"/>
        <w:rPr>
          <w:szCs w:val="21"/>
        </w:rPr>
      </w:pPr>
      <w:r>
        <w:rPr>
          <w:szCs w:val="21"/>
        </w:rPr>
        <w:t xml:space="preserve">　　三、申报和入选条件</w:t>
      </w:r>
    </w:p>
    <w:p w:rsidR="00DB0269" w:rsidRDefault="00DB0269" w:rsidP="00DB0269">
      <w:pPr>
        <w:spacing w:before="150" w:after="100" w:afterAutospacing="1" w:line="432" w:lineRule="auto"/>
        <w:rPr>
          <w:szCs w:val="21"/>
        </w:rPr>
      </w:pPr>
      <w:r>
        <w:rPr>
          <w:szCs w:val="21"/>
        </w:rPr>
        <w:t xml:space="preserve">　　</w:t>
      </w:r>
      <w:r>
        <w:rPr>
          <w:szCs w:val="21"/>
        </w:rPr>
        <w:t>1.</w:t>
      </w:r>
      <w:r>
        <w:rPr>
          <w:szCs w:val="21"/>
        </w:rPr>
        <w:t>现有重点研究基地的入选条件。</w:t>
      </w:r>
    </w:p>
    <w:p w:rsidR="00DB0269" w:rsidRDefault="00DB0269" w:rsidP="00DB0269">
      <w:pPr>
        <w:spacing w:before="150" w:after="100" w:afterAutospacing="1" w:line="432" w:lineRule="auto"/>
        <w:rPr>
          <w:szCs w:val="21"/>
        </w:rPr>
      </w:pPr>
      <w:r>
        <w:rPr>
          <w:szCs w:val="21"/>
        </w:rPr>
        <w:t xml:space="preserve">　　</w:t>
      </w:r>
      <w:r>
        <w:rPr>
          <w:szCs w:val="21"/>
        </w:rPr>
        <w:t>2009</w:t>
      </w:r>
      <w:r>
        <w:rPr>
          <w:szCs w:val="21"/>
        </w:rPr>
        <w:t>年评估合格的教育部重点研究基地直接进入本期建设计划；未能达到标准的，经整改达标后申请进入本期建设计划。</w:t>
      </w:r>
    </w:p>
    <w:p w:rsidR="00DB0269" w:rsidRDefault="00DB0269" w:rsidP="00DB0269">
      <w:pPr>
        <w:spacing w:before="150" w:after="100" w:afterAutospacing="1" w:line="432" w:lineRule="auto"/>
        <w:rPr>
          <w:szCs w:val="21"/>
        </w:rPr>
      </w:pPr>
      <w:r>
        <w:rPr>
          <w:szCs w:val="21"/>
        </w:rPr>
        <w:t xml:space="preserve">　　</w:t>
      </w:r>
      <w:proofErr w:type="gramStart"/>
      <w:r>
        <w:rPr>
          <w:szCs w:val="21"/>
        </w:rPr>
        <w:t>现有部</w:t>
      </w:r>
      <w:proofErr w:type="gramEnd"/>
      <w:r>
        <w:rPr>
          <w:szCs w:val="21"/>
        </w:rPr>
        <w:t>省共建重点研究基地：要在评估工作的基础上进行整改，达标后由所在省（区、市）教育行政部门提出本地区的共建方案和进入本期建设计划的申请，并承诺切实承担实质性的管理和支持，给予长期稳定的经费投入，并与教育部签署共建协议。</w:t>
      </w:r>
    </w:p>
    <w:p w:rsidR="00DB0269" w:rsidRDefault="00DB0269" w:rsidP="00DB0269">
      <w:pPr>
        <w:spacing w:before="150" w:after="100" w:afterAutospacing="1" w:line="432" w:lineRule="auto"/>
        <w:rPr>
          <w:szCs w:val="21"/>
        </w:rPr>
      </w:pPr>
      <w:r>
        <w:rPr>
          <w:szCs w:val="21"/>
        </w:rPr>
        <w:t xml:space="preserve">　　</w:t>
      </w:r>
      <w:r>
        <w:rPr>
          <w:szCs w:val="21"/>
        </w:rPr>
        <w:t>2.</w:t>
      </w:r>
      <w:r>
        <w:rPr>
          <w:szCs w:val="21"/>
        </w:rPr>
        <w:t>新增重点研究基地的申报条件。</w:t>
      </w:r>
    </w:p>
    <w:p w:rsidR="00DB0269" w:rsidRDefault="00DB0269" w:rsidP="00DB0269">
      <w:pPr>
        <w:spacing w:before="150" w:after="100" w:afterAutospacing="1" w:line="432" w:lineRule="auto"/>
        <w:rPr>
          <w:szCs w:val="21"/>
        </w:rPr>
      </w:pPr>
      <w:r>
        <w:rPr>
          <w:szCs w:val="21"/>
        </w:rPr>
        <w:t xml:space="preserve">　　（</w:t>
      </w:r>
      <w:r>
        <w:rPr>
          <w:szCs w:val="21"/>
        </w:rPr>
        <w:t>1</w:t>
      </w:r>
      <w:r>
        <w:rPr>
          <w:szCs w:val="21"/>
        </w:rPr>
        <w:t>）申报重点研究基地的科研机构及其教学科研活动，必须坚持以马克思主义为指导，坚持正确的政治方向。</w:t>
      </w:r>
    </w:p>
    <w:p w:rsidR="00DB0269" w:rsidRDefault="00DB0269" w:rsidP="00DB0269">
      <w:pPr>
        <w:spacing w:before="150" w:after="100" w:afterAutospacing="1" w:line="432" w:lineRule="auto"/>
        <w:rPr>
          <w:szCs w:val="21"/>
        </w:rPr>
      </w:pPr>
      <w:r>
        <w:rPr>
          <w:szCs w:val="21"/>
        </w:rPr>
        <w:t xml:space="preserve">　　（</w:t>
      </w:r>
      <w:r>
        <w:rPr>
          <w:szCs w:val="21"/>
        </w:rPr>
        <w:t>2</w:t>
      </w:r>
      <w:r>
        <w:rPr>
          <w:szCs w:val="21"/>
        </w:rPr>
        <w:t>）申报重点研究基地的科研机构必须是隶属学校的实体性研究机构，正式批准成立一年以上。</w:t>
      </w:r>
    </w:p>
    <w:p w:rsidR="00DB0269" w:rsidRDefault="00DB0269" w:rsidP="00DB0269">
      <w:pPr>
        <w:spacing w:before="150" w:after="100" w:afterAutospacing="1" w:line="432" w:lineRule="auto"/>
        <w:rPr>
          <w:szCs w:val="21"/>
        </w:rPr>
      </w:pPr>
      <w:r>
        <w:rPr>
          <w:szCs w:val="21"/>
        </w:rPr>
        <w:t xml:space="preserve">　　（</w:t>
      </w:r>
      <w:r>
        <w:rPr>
          <w:szCs w:val="21"/>
        </w:rPr>
        <w:t>3</w:t>
      </w:r>
      <w:r>
        <w:rPr>
          <w:szCs w:val="21"/>
        </w:rPr>
        <w:t>）申报教育部重点研究基地，其研究方向应符合新增重点研究基地的目标定位，即必须以国家重大需求为导向或处于新兴交叉研究领域，申报机构要在本研究领域居全国领先水平。申报部部和部省共建重点研究基地，其研究方向应立足行业和地方重大需求，在国家政策指导下，服务行业产业和地方经济社会发展，在本领域或本省（区、市）处于领先地位。</w:t>
      </w:r>
    </w:p>
    <w:p w:rsidR="00DB0269" w:rsidRDefault="00DB0269" w:rsidP="00DB0269">
      <w:pPr>
        <w:spacing w:before="150" w:after="100" w:afterAutospacing="1" w:line="432" w:lineRule="auto"/>
        <w:rPr>
          <w:szCs w:val="21"/>
        </w:rPr>
      </w:pPr>
      <w:r>
        <w:rPr>
          <w:szCs w:val="21"/>
        </w:rPr>
        <w:lastRenderedPageBreak/>
        <w:t xml:space="preserve">　　（</w:t>
      </w:r>
      <w:r>
        <w:rPr>
          <w:szCs w:val="21"/>
        </w:rPr>
        <w:t>4</w:t>
      </w:r>
      <w:r>
        <w:rPr>
          <w:szCs w:val="21"/>
        </w:rPr>
        <w:t>）申报教育部重点研究基地，其研究方向须有相关国家级重点学科支撑，其中申报新兴交叉研究方向或社会科学实验室可以是文或理工相关的重点学科支撑。申报部部和部省共建重点研究基地，须有相关研究领域的博士点支撑。对有些尚不具备重点学科支撑的新兴或空白研究领域，且又是国家重大需求，可根据特色优势和已有的研究基础先期提出申请，说明理由，经充分考虑整体布局后确定是否同意申报。</w:t>
      </w:r>
    </w:p>
    <w:p w:rsidR="00DB0269" w:rsidRDefault="00DB0269" w:rsidP="00DB0269">
      <w:pPr>
        <w:spacing w:before="150" w:after="100" w:afterAutospacing="1" w:line="432" w:lineRule="auto"/>
        <w:rPr>
          <w:szCs w:val="21"/>
        </w:rPr>
      </w:pPr>
      <w:r>
        <w:rPr>
          <w:szCs w:val="21"/>
        </w:rPr>
        <w:t xml:space="preserve">　　（</w:t>
      </w:r>
      <w:r>
        <w:rPr>
          <w:szCs w:val="21"/>
        </w:rPr>
        <w:t>5</w:t>
      </w:r>
      <w:r>
        <w:rPr>
          <w:szCs w:val="21"/>
        </w:rPr>
        <w:t>）申报社会科学实验室应在文理工交叉学科领域有明显的优势和特色，充分利用现代实验技术、信息技术和网络技术，通过创新方法和手段填补哲学社会科学研究领域的空白，拓宽研究领域，引领学术发展。</w:t>
      </w:r>
    </w:p>
    <w:p w:rsidR="00DB0269" w:rsidRDefault="00DB0269" w:rsidP="00DB0269">
      <w:pPr>
        <w:spacing w:before="150" w:after="100" w:afterAutospacing="1" w:line="432" w:lineRule="auto"/>
        <w:rPr>
          <w:szCs w:val="21"/>
        </w:rPr>
      </w:pPr>
      <w:r>
        <w:rPr>
          <w:szCs w:val="21"/>
        </w:rPr>
        <w:t xml:space="preserve">　　（</w:t>
      </w:r>
      <w:r>
        <w:rPr>
          <w:szCs w:val="21"/>
        </w:rPr>
        <w:t>6</w:t>
      </w:r>
      <w:r>
        <w:rPr>
          <w:szCs w:val="21"/>
        </w:rPr>
        <w:t>）申报机构已完成科研体制改革和资源优化整合，并按照重点研究基地管理办法运行。</w:t>
      </w:r>
    </w:p>
    <w:p w:rsidR="00DB0269" w:rsidRDefault="00DB0269" w:rsidP="00DB0269">
      <w:pPr>
        <w:spacing w:before="150" w:after="100" w:afterAutospacing="1" w:line="432" w:lineRule="auto"/>
        <w:rPr>
          <w:szCs w:val="21"/>
        </w:rPr>
      </w:pPr>
      <w:r>
        <w:rPr>
          <w:szCs w:val="21"/>
        </w:rPr>
        <w:t xml:space="preserve">　　（</w:t>
      </w:r>
      <w:r>
        <w:rPr>
          <w:szCs w:val="21"/>
        </w:rPr>
        <w:t>7</w:t>
      </w:r>
      <w:r>
        <w:rPr>
          <w:szCs w:val="21"/>
        </w:rPr>
        <w:t>）所在高等学校设有独立的人文社科研究管理部门。</w:t>
      </w:r>
    </w:p>
    <w:p w:rsidR="00DB0269" w:rsidRDefault="00DB0269" w:rsidP="00DB0269">
      <w:pPr>
        <w:spacing w:before="150" w:after="100" w:afterAutospacing="1" w:line="432" w:lineRule="auto"/>
        <w:rPr>
          <w:szCs w:val="21"/>
        </w:rPr>
      </w:pPr>
      <w:r>
        <w:rPr>
          <w:szCs w:val="21"/>
        </w:rPr>
        <w:t xml:space="preserve">　　（</w:t>
      </w:r>
      <w:r>
        <w:rPr>
          <w:szCs w:val="21"/>
        </w:rPr>
        <w:t>8</w:t>
      </w:r>
      <w:r>
        <w:rPr>
          <w:szCs w:val="21"/>
        </w:rPr>
        <w:t>）现有重点研究基地的高等学校，要在</w:t>
      </w:r>
      <w:r>
        <w:rPr>
          <w:szCs w:val="21"/>
        </w:rPr>
        <w:t>2009</w:t>
      </w:r>
      <w:r>
        <w:rPr>
          <w:szCs w:val="21"/>
        </w:rPr>
        <w:t>年评估整改工作总体达标的基础上，方能提出新增重点研究基地的申请。</w:t>
      </w:r>
    </w:p>
    <w:p w:rsidR="00DB0269" w:rsidRDefault="00DB0269" w:rsidP="00DB0269">
      <w:pPr>
        <w:spacing w:before="150" w:after="100" w:afterAutospacing="1" w:line="432" w:lineRule="auto"/>
        <w:rPr>
          <w:szCs w:val="21"/>
        </w:rPr>
      </w:pPr>
      <w:r>
        <w:rPr>
          <w:szCs w:val="21"/>
        </w:rPr>
        <w:t xml:space="preserve">　　</w:t>
      </w:r>
      <w:r>
        <w:rPr>
          <w:szCs w:val="21"/>
        </w:rPr>
        <w:t>3.</w:t>
      </w:r>
      <w:r>
        <w:rPr>
          <w:szCs w:val="21"/>
        </w:rPr>
        <w:t>合作共建重点研究基地。</w:t>
      </w:r>
    </w:p>
    <w:p w:rsidR="00DB0269" w:rsidRDefault="00DB0269" w:rsidP="00DB0269">
      <w:pPr>
        <w:spacing w:before="150" w:after="100" w:afterAutospacing="1" w:line="432" w:lineRule="auto"/>
        <w:rPr>
          <w:szCs w:val="21"/>
        </w:rPr>
      </w:pPr>
      <w:r>
        <w:rPr>
          <w:szCs w:val="21"/>
        </w:rPr>
        <w:t xml:space="preserve">　　（</w:t>
      </w:r>
      <w:r>
        <w:rPr>
          <w:szCs w:val="21"/>
        </w:rPr>
        <w:t>1</w:t>
      </w:r>
      <w:r>
        <w:rPr>
          <w:szCs w:val="21"/>
        </w:rPr>
        <w:t>）部省共建重点研究基地。</w:t>
      </w:r>
    </w:p>
    <w:p w:rsidR="00DB0269" w:rsidRDefault="00DB0269" w:rsidP="00DB0269">
      <w:pPr>
        <w:spacing w:before="150" w:after="100" w:afterAutospacing="1" w:line="432" w:lineRule="auto"/>
        <w:rPr>
          <w:szCs w:val="21"/>
        </w:rPr>
      </w:pPr>
      <w:r>
        <w:rPr>
          <w:szCs w:val="21"/>
        </w:rPr>
        <w:t xml:space="preserve">　　原则上每省增设</w:t>
      </w:r>
      <w:r>
        <w:rPr>
          <w:szCs w:val="21"/>
        </w:rPr>
        <w:t>1-2</w:t>
      </w:r>
      <w:r>
        <w:rPr>
          <w:szCs w:val="21"/>
        </w:rPr>
        <w:t>个部省共建重点研究基地。各省（区、市）教育行政部门负责组织申报，由教育部组织专家评审。</w:t>
      </w:r>
    </w:p>
    <w:p w:rsidR="00DB0269" w:rsidRDefault="00DB0269" w:rsidP="00DB0269">
      <w:pPr>
        <w:spacing w:before="150" w:after="100" w:afterAutospacing="1" w:line="432" w:lineRule="auto"/>
        <w:rPr>
          <w:szCs w:val="21"/>
        </w:rPr>
      </w:pPr>
      <w:r>
        <w:rPr>
          <w:szCs w:val="21"/>
        </w:rPr>
        <w:t xml:space="preserve">　　（</w:t>
      </w:r>
      <w:r>
        <w:rPr>
          <w:szCs w:val="21"/>
        </w:rPr>
        <w:t>2</w:t>
      </w:r>
      <w:r>
        <w:rPr>
          <w:szCs w:val="21"/>
        </w:rPr>
        <w:t>）部部共建重点研究基地。</w:t>
      </w:r>
    </w:p>
    <w:p w:rsidR="00DB0269" w:rsidRDefault="00DB0269" w:rsidP="00DB0269">
      <w:pPr>
        <w:spacing w:before="150" w:after="100" w:afterAutospacing="1" w:line="432" w:lineRule="auto"/>
        <w:rPr>
          <w:szCs w:val="21"/>
        </w:rPr>
      </w:pPr>
      <w:r>
        <w:rPr>
          <w:szCs w:val="21"/>
        </w:rPr>
        <w:t xml:space="preserve">　　部部共建重点研究基地由相关合作部委提出整体共建方案，明确合作机制和合作内容，提出合作共建的研究机构，再由所在高等学校（非部属高等学校通过主管部门）向教育部提</w:t>
      </w:r>
      <w:r>
        <w:rPr>
          <w:szCs w:val="21"/>
        </w:rPr>
        <w:lastRenderedPageBreak/>
        <w:t>出申请，由教育部组织专家评审。</w:t>
      </w:r>
    </w:p>
    <w:p w:rsidR="00DB0269" w:rsidRDefault="00DB0269" w:rsidP="00DB0269">
      <w:pPr>
        <w:spacing w:before="150" w:after="100" w:afterAutospacing="1" w:line="432" w:lineRule="auto"/>
        <w:rPr>
          <w:szCs w:val="21"/>
        </w:rPr>
      </w:pPr>
      <w:r>
        <w:rPr>
          <w:szCs w:val="21"/>
        </w:rPr>
        <w:t xml:space="preserve">　　提出共建申请的相关部委应承诺切实承担实质性的管理和服务，给予长期稳定的经费投入。</w:t>
      </w:r>
    </w:p>
    <w:p w:rsidR="00DB0269" w:rsidRDefault="00DB0269" w:rsidP="00DB0269">
      <w:pPr>
        <w:spacing w:before="150" w:after="100" w:afterAutospacing="1" w:line="432" w:lineRule="auto"/>
        <w:rPr>
          <w:szCs w:val="21"/>
        </w:rPr>
      </w:pPr>
      <w:r>
        <w:rPr>
          <w:szCs w:val="21"/>
        </w:rPr>
        <w:t xml:space="preserve">　　四、设置培育期和试运行期</w:t>
      </w:r>
    </w:p>
    <w:p w:rsidR="00DB0269" w:rsidRDefault="00DB0269" w:rsidP="00DB0269">
      <w:pPr>
        <w:spacing w:before="150" w:after="100" w:afterAutospacing="1" w:line="432" w:lineRule="auto"/>
        <w:rPr>
          <w:szCs w:val="21"/>
        </w:rPr>
      </w:pPr>
      <w:r>
        <w:rPr>
          <w:szCs w:val="21"/>
        </w:rPr>
        <w:t xml:space="preserve">　　本期建设计划设置培育期和试运行期。现有重点研究基地未能通过第二次评估的，将进入培育期。新增重点研究基地经批准后进入试运行期。培育期和试运行期为</w:t>
      </w:r>
      <w:r>
        <w:rPr>
          <w:szCs w:val="21"/>
        </w:rPr>
        <w:t>1-2</w:t>
      </w:r>
      <w:r>
        <w:rPr>
          <w:szCs w:val="21"/>
        </w:rPr>
        <w:t>年，在此期间由教育部指导建设，期满后由教育部组织专家复核决定是否入选建设计划。</w:t>
      </w:r>
    </w:p>
    <w:p w:rsidR="00DB0269" w:rsidRDefault="00DB0269" w:rsidP="00DB0269">
      <w:pPr>
        <w:spacing w:before="150" w:after="100" w:afterAutospacing="1" w:line="432" w:lineRule="auto"/>
        <w:rPr>
          <w:szCs w:val="21"/>
        </w:rPr>
      </w:pPr>
      <w:r>
        <w:rPr>
          <w:szCs w:val="21"/>
        </w:rPr>
        <w:t xml:space="preserve">　　五、申报和评审</w:t>
      </w:r>
    </w:p>
    <w:p w:rsidR="00DB0269" w:rsidRDefault="00DB0269" w:rsidP="00DB0269">
      <w:pPr>
        <w:spacing w:before="150" w:after="100" w:afterAutospacing="1" w:line="432" w:lineRule="auto"/>
        <w:rPr>
          <w:szCs w:val="21"/>
        </w:rPr>
      </w:pPr>
      <w:r>
        <w:rPr>
          <w:szCs w:val="21"/>
        </w:rPr>
        <w:t xml:space="preserve">　　</w:t>
      </w:r>
      <w:r>
        <w:rPr>
          <w:szCs w:val="21"/>
        </w:rPr>
        <w:t>1.</w:t>
      </w:r>
      <w:r>
        <w:rPr>
          <w:szCs w:val="21"/>
        </w:rPr>
        <w:t>申报工作。</w:t>
      </w:r>
    </w:p>
    <w:p w:rsidR="00DB0269" w:rsidRDefault="00DB0269" w:rsidP="00DB0269">
      <w:pPr>
        <w:spacing w:before="150" w:after="100" w:afterAutospacing="1" w:line="432" w:lineRule="auto"/>
        <w:rPr>
          <w:szCs w:val="21"/>
        </w:rPr>
      </w:pPr>
      <w:r>
        <w:rPr>
          <w:szCs w:val="21"/>
        </w:rPr>
        <w:t xml:space="preserve">　　教育部部属高等学校以学校为单位，其他部委院校以部委教育主管部门为单位，地方院校以省（区、市）教育行政部门为单位（以下简称申报单位），统一组织推荐和申报。新增重点研究基地采取稳步推进的方式，严格质量标准，成熟一个建设一个。各申报单位在组织申报新增重点研究基地时要整合优势，突出特色，合理规划，认真组织，加强建设。各申报单位按照申报通知要求组织推荐和申报，教育部社会科学司（以下简称社科司）对推荐申报的研究机构进行资格审查，符合申报条件的，由社科司统一配发</w:t>
      </w:r>
      <w:r>
        <w:rPr>
          <w:szCs w:val="21"/>
        </w:rPr>
        <w:t>“</w:t>
      </w:r>
      <w:r>
        <w:rPr>
          <w:szCs w:val="21"/>
        </w:rPr>
        <w:t>中国高校人文社会科学重点研究基地管理系统</w:t>
      </w:r>
      <w:r>
        <w:rPr>
          <w:szCs w:val="21"/>
        </w:rPr>
        <w:t>”</w:t>
      </w:r>
      <w:r>
        <w:rPr>
          <w:szCs w:val="21"/>
        </w:rPr>
        <w:t>户名和密码，申报单位按要求填写并生成申报评审书，由社科司组织专家进行评审。</w:t>
      </w:r>
    </w:p>
    <w:p w:rsidR="00DB0269" w:rsidRDefault="00DB0269" w:rsidP="00DB0269">
      <w:pPr>
        <w:spacing w:before="150" w:after="100" w:afterAutospacing="1" w:line="432" w:lineRule="auto"/>
        <w:rPr>
          <w:szCs w:val="21"/>
        </w:rPr>
      </w:pPr>
      <w:r>
        <w:rPr>
          <w:szCs w:val="21"/>
        </w:rPr>
        <w:t xml:space="preserve">　　</w:t>
      </w:r>
      <w:r>
        <w:rPr>
          <w:szCs w:val="21"/>
        </w:rPr>
        <w:t>2.</w:t>
      </w:r>
      <w:r>
        <w:rPr>
          <w:szCs w:val="21"/>
        </w:rPr>
        <w:t>评审原则和标准。</w:t>
      </w:r>
    </w:p>
    <w:p w:rsidR="00DB0269" w:rsidRDefault="00DB0269" w:rsidP="00DB0269">
      <w:pPr>
        <w:spacing w:before="150" w:after="100" w:afterAutospacing="1" w:line="432" w:lineRule="auto"/>
        <w:rPr>
          <w:szCs w:val="21"/>
        </w:rPr>
      </w:pPr>
      <w:r>
        <w:rPr>
          <w:szCs w:val="21"/>
        </w:rPr>
        <w:t xml:space="preserve">　　（</w:t>
      </w:r>
      <w:r>
        <w:rPr>
          <w:szCs w:val="21"/>
        </w:rPr>
        <w:t>1</w:t>
      </w:r>
      <w:r>
        <w:rPr>
          <w:szCs w:val="21"/>
        </w:rPr>
        <w:t>）新增重点研究基地评选工作坚持公平、公正、公开，注重质量和宁缺勿滥的原则。</w:t>
      </w:r>
    </w:p>
    <w:p w:rsidR="00DB0269" w:rsidRDefault="00DB0269" w:rsidP="00DB0269">
      <w:pPr>
        <w:spacing w:before="150" w:after="100" w:afterAutospacing="1" w:line="432" w:lineRule="auto"/>
        <w:rPr>
          <w:szCs w:val="21"/>
        </w:rPr>
      </w:pPr>
      <w:r>
        <w:rPr>
          <w:szCs w:val="21"/>
        </w:rPr>
        <w:t xml:space="preserve">　　（</w:t>
      </w:r>
      <w:r>
        <w:rPr>
          <w:szCs w:val="21"/>
        </w:rPr>
        <w:t>2</w:t>
      </w:r>
      <w:r>
        <w:rPr>
          <w:szCs w:val="21"/>
        </w:rPr>
        <w:t>）研究方向的设置：已进行充分的整合和</w:t>
      </w:r>
      <w:proofErr w:type="gramStart"/>
      <w:r>
        <w:rPr>
          <w:szCs w:val="21"/>
        </w:rPr>
        <w:t>凝炼</w:t>
      </w:r>
      <w:proofErr w:type="gramEnd"/>
      <w:r>
        <w:rPr>
          <w:szCs w:val="21"/>
        </w:rPr>
        <w:t>，主攻方向明确，符合建设计划设定</w:t>
      </w:r>
      <w:r>
        <w:rPr>
          <w:szCs w:val="21"/>
        </w:rPr>
        <w:lastRenderedPageBreak/>
        <w:t>的目标要求。</w:t>
      </w:r>
    </w:p>
    <w:p w:rsidR="00DB0269" w:rsidRDefault="00DB0269" w:rsidP="00DB0269">
      <w:pPr>
        <w:spacing w:before="150" w:after="100" w:afterAutospacing="1" w:line="432" w:lineRule="auto"/>
        <w:rPr>
          <w:szCs w:val="21"/>
        </w:rPr>
      </w:pPr>
      <w:r>
        <w:rPr>
          <w:szCs w:val="21"/>
        </w:rPr>
        <w:t xml:space="preserve">　　（</w:t>
      </w:r>
      <w:r>
        <w:rPr>
          <w:szCs w:val="21"/>
        </w:rPr>
        <w:t>3</w:t>
      </w:r>
      <w:r>
        <w:rPr>
          <w:szCs w:val="21"/>
        </w:rPr>
        <w:t>）研究机构的现状：已按照重点研究基地的要求进行管理和运行，在本研究领域已形成独有的特色，且具有较强的学术竞争优势。</w:t>
      </w:r>
    </w:p>
    <w:p w:rsidR="00DB0269" w:rsidRDefault="00DB0269" w:rsidP="00DB0269">
      <w:pPr>
        <w:spacing w:before="150" w:after="100" w:afterAutospacing="1" w:line="432" w:lineRule="auto"/>
        <w:rPr>
          <w:szCs w:val="21"/>
        </w:rPr>
      </w:pPr>
      <w:r>
        <w:rPr>
          <w:szCs w:val="21"/>
        </w:rPr>
        <w:t xml:space="preserve">　　（</w:t>
      </w:r>
      <w:r>
        <w:rPr>
          <w:szCs w:val="21"/>
        </w:rPr>
        <w:t>4</w:t>
      </w:r>
      <w:r>
        <w:rPr>
          <w:szCs w:val="21"/>
        </w:rPr>
        <w:t>）研究机构的发展潜力：申报的研究方向已具有扎实的学术积累，较强的影响力，有知名的学术带头人和高水平的研究团队，已形成现代科研组织运作模式和创新、竞争与合作的机制。</w:t>
      </w:r>
    </w:p>
    <w:p w:rsidR="00DB0269" w:rsidRDefault="00DB0269" w:rsidP="00DB0269">
      <w:pPr>
        <w:spacing w:before="150" w:after="100" w:afterAutospacing="1" w:line="432" w:lineRule="auto"/>
        <w:rPr>
          <w:szCs w:val="21"/>
        </w:rPr>
      </w:pPr>
      <w:r>
        <w:rPr>
          <w:szCs w:val="21"/>
        </w:rPr>
        <w:t xml:space="preserve">　　（</w:t>
      </w:r>
      <w:r>
        <w:rPr>
          <w:szCs w:val="21"/>
        </w:rPr>
        <w:t>5</w:t>
      </w:r>
      <w:r>
        <w:rPr>
          <w:szCs w:val="21"/>
        </w:rPr>
        <w:t>）社会科学实验室应具备的条件，包括实验仪器设备和相应的实验环境、实验技术和专用软件、实验规范和标准，以及完善的管理制度和良好的运行模式。</w:t>
      </w:r>
    </w:p>
    <w:p w:rsidR="00DB0269" w:rsidRDefault="00DB0269" w:rsidP="00DB0269">
      <w:pPr>
        <w:spacing w:before="150" w:after="100" w:afterAutospacing="1" w:line="432" w:lineRule="auto"/>
        <w:rPr>
          <w:szCs w:val="21"/>
        </w:rPr>
      </w:pPr>
      <w:r>
        <w:rPr>
          <w:szCs w:val="21"/>
        </w:rPr>
        <w:t xml:space="preserve">　　</w:t>
      </w:r>
      <w:r>
        <w:rPr>
          <w:szCs w:val="21"/>
        </w:rPr>
        <w:t>3.</w:t>
      </w:r>
      <w:r>
        <w:rPr>
          <w:szCs w:val="21"/>
        </w:rPr>
        <w:t>评审程序。</w:t>
      </w:r>
    </w:p>
    <w:p w:rsidR="00DB0269" w:rsidRDefault="00DB0269" w:rsidP="00DB0269">
      <w:pPr>
        <w:spacing w:before="150" w:after="100" w:afterAutospacing="1" w:line="432" w:lineRule="auto"/>
        <w:rPr>
          <w:szCs w:val="21"/>
        </w:rPr>
      </w:pPr>
      <w:r>
        <w:rPr>
          <w:szCs w:val="21"/>
        </w:rPr>
        <w:t xml:space="preserve">　　（</w:t>
      </w:r>
      <w:r>
        <w:rPr>
          <w:szCs w:val="21"/>
        </w:rPr>
        <w:t>1</w:t>
      </w:r>
      <w:r>
        <w:rPr>
          <w:szCs w:val="21"/>
        </w:rPr>
        <w:t>）通讯评审。经审查合格的申报材料，由社科司组织</w:t>
      </w:r>
      <w:r>
        <w:rPr>
          <w:szCs w:val="21"/>
        </w:rPr>
        <w:t>7</w:t>
      </w:r>
      <w:r>
        <w:rPr>
          <w:szCs w:val="21"/>
        </w:rPr>
        <w:t>位相关学科或研究领域知名专家进行通讯评审。根据评审专家建议，确定是否进行实地调研考察。</w:t>
      </w:r>
    </w:p>
    <w:p w:rsidR="00DB0269" w:rsidRDefault="00DB0269" w:rsidP="00DB0269">
      <w:pPr>
        <w:spacing w:before="150" w:after="100" w:afterAutospacing="1" w:line="432" w:lineRule="auto"/>
        <w:rPr>
          <w:szCs w:val="21"/>
        </w:rPr>
      </w:pPr>
      <w:r>
        <w:rPr>
          <w:szCs w:val="21"/>
        </w:rPr>
        <w:t xml:space="preserve">　　（</w:t>
      </w:r>
      <w:r>
        <w:rPr>
          <w:szCs w:val="21"/>
        </w:rPr>
        <w:t>2</w:t>
      </w:r>
      <w:r>
        <w:rPr>
          <w:szCs w:val="21"/>
        </w:rPr>
        <w:t>）实地考察。组织专家评审组进行实地考察，每组专家不少于</w:t>
      </w:r>
      <w:r>
        <w:rPr>
          <w:szCs w:val="21"/>
        </w:rPr>
        <w:t>5</w:t>
      </w:r>
      <w:r>
        <w:rPr>
          <w:szCs w:val="21"/>
        </w:rPr>
        <w:t>人，本校专家回避。实地考察的主要内容包括：申报机构论证答辩、实地考察机构设施、专家讨论评估，最后以无记名投票表决，至少应有</w:t>
      </w:r>
      <w:r>
        <w:rPr>
          <w:szCs w:val="21"/>
        </w:rPr>
        <w:t>4</w:t>
      </w:r>
      <w:r>
        <w:rPr>
          <w:szCs w:val="21"/>
        </w:rPr>
        <w:t>位专家同意方可提出入选建议。</w:t>
      </w:r>
    </w:p>
    <w:p w:rsidR="00DB0269" w:rsidRDefault="00DB0269" w:rsidP="00DB0269">
      <w:pPr>
        <w:spacing w:before="150" w:after="100" w:afterAutospacing="1" w:line="432" w:lineRule="auto"/>
        <w:rPr>
          <w:szCs w:val="21"/>
        </w:rPr>
      </w:pPr>
      <w:r>
        <w:rPr>
          <w:szCs w:val="21"/>
        </w:rPr>
        <w:t xml:space="preserve">　　（</w:t>
      </w:r>
      <w:r>
        <w:rPr>
          <w:szCs w:val="21"/>
        </w:rPr>
        <w:t>3</w:t>
      </w:r>
      <w:r>
        <w:rPr>
          <w:szCs w:val="21"/>
        </w:rPr>
        <w:t>）社科司对专家评审组提出的重点研究基地入选机构建议名单进行审核后，由教育部社会科学委员会全体会议提出新增重点研究基地建议名单，经综合评议并公示后，报教育部批准。</w:t>
      </w:r>
    </w:p>
    <w:p w:rsidR="00DB0269" w:rsidRDefault="00DB0269" w:rsidP="00DB0269">
      <w:pPr>
        <w:spacing w:before="150" w:after="100" w:afterAutospacing="1" w:line="432" w:lineRule="auto"/>
        <w:rPr>
          <w:szCs w:val="21"/>
        </w:rPr>
      </w:pPr>
      <w:r>
        <w:rPr>
          <w:szCs w:val="21"/>
        </w:rPr>
        <w:t xml:space="preserve">　　</w:t>
      </w:r>
      <w:r>
        <w:rPr>
          <w:szCs w:val="21"/>
        </w:rPr>
        <w:t>4.</w:t>
      </w:r>
      <w:r>
        <w:rPr>
          <w:szCs w:val="21"/>
        </w:rPr>
        <w:t>评审纪律。</w:t>
      </w:r>
    </w:p>
    <w:p w:rsidR="00DB0269" w:rsidRDefault="00DB0269" w:rsidP="00DB0269">
      <w:pPr>
        <w:spacing w:before="150" w:after="100" w:afterAutospacing="1" w:line="432" w:lineRule="auto"/>
        <w:rPr>
          <w:szCs w:val="21"/>
        </w:rPr>
      </w:pPr>
      <w:r>
        <w:rPr>
          <w:szCs w:val="21"/>
        </w:rPr>
        <w:t xml:space="preserve">　　申报和评审过程坚持公开透明，公平公正，严格执行评审工作纪律和保密制度。在整个申报和评审过程中，如有拉关系，走后门，营私舞弊，弄虚作假，谎报数据等，一经查实，</w:t>
      </w:r>
      <w:r>
        <w:rPr>
          <w:szCs w:val="21"/>
        </w:rPr>
        <w:lastRenderedPageBreak/>
        <w:t>即取消其入选资格。</w:t>
      </w:r>
    </w:p>
    <w:p w:rsidR="00DB0269" w:rsidRDefault="00DB0269" w:rsidP="00DB0269">
      <w:pPr>
        <w:spacing w:before="150" w:after="100" w:afterAutospacing="1" w:line="432" w:lineRule="auto"/>
        <w:rPr>
          <w:szCs w:val="21"/>
        </w:rPr>
      </w:pPr>
      <w:r>
        <w:rPr>
          <w:szCs w:val="21"/>
        </w:rPr>
        <w:t xml:space="preserve">　　六、经费资助和管理</w:t>
      </w:r>
    </w:p>
    <w:p w:rsidR="00DB0269" w:rsidRDefault="00DB0269" w:rsidP="00DB0269">
      <w:pPr>
        <w:spacing w:before="150" w:after="100" w:afterAutospacing="1" w:line="432" w:lineRule="auto"/>
        <w:rPr>
          <w:szCs w:val="21"/>
        </w:rPr>
      </w:pPr>
      <w:r>
        <w:rPr>
          <w:szCs w:val="21"/>
        </w:rPr>
        <w:t xml:space="preserve">　　教育部重点研究基地建设由教育部、主管部门和高等学校共同负责经费投入；合作共建重点研究基地建设由教育部、合作共建主管部门和高等学校共同负责经费投入。重点研究基地各方的投入经费应在共建协议中明确规定，用于科研项目、学术会议、学术交流、资料建设、学术期刊、网络和数据库建设，以及日常办公开支等。</w:t>
      </w:r>
    </w:p>
    <w:p w:rsidR="00DB0269" w:rsidRDefault="00DB0269" w:rsidP="00DB0269">
      <w:pPr>
        <w:spacing w:before="150" w:after="100" w:afterAutospacing="1" w:line="432" w:lineRule="auto"/>
        <w:rPr>
          <w:szCs w:val="21"/>
        </w:rPr>
      </w:pPr>
      <w:r>
        <w:rPr>
          <w:szCs w:val="21"/>
        </w:rPr>
        <w:t xml:space="preserve">　　重点研究基地建设经费使用需按照国家和教育部有关财务管理制度执行。所有收入和支出必须单独立帐，以备审计检查；购置的图书资料和仪器设备必须统一造册登记，纳入学校财产管理。</w:t>
      </w:r>
    </w:p>
    <w:p w:rsidR="00DB0269" w:rsidRDefault="00DB0269" w:rsidP="00DB0269">
      <w:pPr>
        <w:spacing w:before="150" w:after="100" w:afterAutospacing="1" w:line="432" w:lineRule="auto"/>
        <w:rPr>
          <w:szCs w:val="21"/>
        </w:rPr>
      </w:pPr>
      <w:r>
        <w:rPr>
          <w:szCs w:val="21"/>
        </w:rPr>
        <w:t xml:space="preserve">　　七、管理和检查评估</w:t>
      </w:r>
    </w:p>
    <w:p w:rsidR="00DB0269" w:rsidRDefault="00DB0269" w:rsidP="00DB0269">
      <w:pPr>
        <w:spacing w:before="150" w:after="100" w:afterAutospacing="1" w:line="432" w:lineRule="auto"/>
        <w:rPr>
          <w:szCs w:val="21"/>
        </w:rPr>
      </w:pPr>
      <w:r>
        <w:rPr>
          <w:szCs w:val="21"/>
        </w:rPr>
        <w:t xml:space="preserve">　　</w:t>
      </w:r>
      <w:r>
        <w:rPr>
          <w:szCs w:val="21"/>
        </w:rPr>
        <w:t>1.</w:t>
      </w:r>
      <w:r>
        <w:rPr>
          <w:szCs w:val="21"/>
        </w:rPr>
        <w:t>重点研究基地日常工作按照《高等学校人文社会科学重点研究基地管理办法》运行。</w:t>
      </w:r>
    </w:p>
    <w:p w:rsidR="00DB0269" w:rsidRDefault="00DB0269" w:rsidP="00DB0269">
      <w:pPr>
        <w:spacing w:before="150" w:after="100" w:afterAutospacing="1" w:line="432" w:lineRule="auto"/>
        <w:rPr>
          <w:szCs w:val="21"/>
        </w:rPr>
      </w:pPr>
      <w:r>
        <w:rPr>
          <w:szCs w:val="21"/>
        </w:rPr>
        <w:t xml:space="preserve">　　</w:t>
      </w:r>
      <w:r>
        <w:rPr>
          <w:szCs w:val="21"/>
        </w:rPr>
        <w:t>2.</w:t>
      </w:r>
      <w:r>
        <w:rPr>
          <w:szCs w:val="21"/>
        </w:rPr>
        <w:t>社科司负责重点研究基地建设计划具体实施。其主要职责是：负责建设计划和实施细则的制定；组织重点研究基地的申报、专家评审、检查评估和监督指导；负责重点研究基地重大项目，重要学术会议，经费预算等审批和备案；审核下拨由教育部负责的建设经费。</w:t>
      </w:r>
    </w:p>
    <w:p w:rsidR="00DB0269" w:rsidRDefault="00DB0269" w:rsidP="00DB0269">
      <w:pPr>
        <w:spacing w:before="150" w:after="100" w:afterAutospacing="1" w:line="432" w:lineRule="auto"/>
        <w:rPr>
          <w:szCs w:val="21"/>
        </w:rPr>
      </w:pPr>
      <w:r>
        <w:rPr>
          <w:szCs w:val="21"/>
        </w:rPr>
        <w:t xml:space="preserve">　　</w:t>
      </w:r>
      <w:r>
        <w:rPr>
          <w:szCs w:val="21"/>
        </w:rPr>
        <w:t>3.</w:t>
      </w:r>
      <w:r>
        <w:rPr>
          <w:szCs w:val="21"/>
        </w:rPr>
        <w:t>重点研究基地建设工作，地方院校以省（区、市）教育行政部门为单位，其他部委院校以部委教育主管部门为单位，教育部属高等学校以学校为单位（以下简称实施单位）。实施单位要明确主管领导，各有关高等学校的人文社科管理部门负责具体实施。主要职责是：制定本单位入选重点研究基地的具体建设计划，并负责落实；提供相应的条件和经费；组织或支持重大学术活动；向上级主管部门定期报告工作。</w:t>
      </w:r>
    </w:p>
    <w:p w:rsidR="00DB0269" w:rsidRDefault="00DB0269" w:rsidP="00DB0269">
      <w:pPr>
        <w:spacing w:before="150" w:after="100" w:afterAutospacing="1" w:line="432" w:lineRule="auto"/>
        <w:rPr>
          <w:szCs w:val="21"/>
        </w:rPr>
      </w:pPr>
      <w:r>
        <w:rPr>
          <w:szCs w:val="21"/>
        </w:rPr>
        <w:t xml:space="preserve">　　</w:t>
      </w:r>
      <w:r>
        <w:rPr>
          <w:szCs w:val="21"/>
        </w:rPr>
        <w:t>4.</w:t>
      </w:r>
      <w:r>
        <w:rPr>
          <w:szCs w:val="21"/>
        </w:rPr>
        <w:t>各实施单位每年检查一次本单位重点研究基地建设情况，并向社科司提交总结报告。</w:t>
      </w:r>
    </w:p>
    <w:p w:rsidR="00DB0269" w:rsidRDefault="00DB0269" w:rsidP="00DB0269">
      <w:pPr>
        <w:spacing w:before="150" w:after="100" w:afterAutospacing="1" w:line="432" w:lineRule="auto"/>
        <w:rPr>
          <w:szCs w:val="21"/>
        </w:rPr>
      </w:pPr>
      <w:r>
        <w:rPr>
          <w:szCs w:val="21"/>
        </w:rPr>
        <w:lastRenderedPageBreak/>
        <w:t xml:space="preserve">　　</w:t>
      </w:r>
      <w:r>
        <w:rPr>
          <w:szCs w:val="21"/>
        </w:rPr>
        <w:t>5.</w:t>
      </w:r>
      <w:r>
        <w:rPr>
          <w:szCs w:val="21"/>
        </w:rPr>
        <w:t>社科司依托</w:t>
      </w:r>
      <w:r>
        <w:rPr>
          <w:szCs w:val="21"/>
        </w:rPr>
        <w:t>“</w:t>
      </w:r>
      <w:r>
        <w:rPr>
          <w:szCs w:val="21"/>
        </w:rPr>
        <w:t>中国高校人文社会科学重点研究基地管理系统</w:t>
      </w:r>
      <w:r>
        <w:rPr>
          <w:szCs w:val="21"/>
        </w:rPr>
        <w:t>”</w:t>
      </w:r>
      <w:r>
        <w:rPr>
          <w:szCs w:val="21"/>
        </w:rPr>
        <w:t>进行日常管理和检查，并根据《高等学校人文社会科学重点研究基地管理办法》的规定，每四年组织一次全面评估，对重点研究基地建设提出指导性意见。对连续两次评估为优秀的重点研究基地，将给予一次免检和其他奖励。在检查和评估中未达到建设标准的，可视具体情况给予警告、减少拨款、停止拨款限期整顿、撤销资格等处理。</w:t>
      </w:r>
    </w:p>
    <w:p w:rsidR="00A91E6A" w:rsidRPr="00DB0269" w:rsidRDefault="00A91E6A"/>
    <w:sectPr w:rsidR="00A91E6A" w:rsidRPr="00DB0269" w:rsidSect="00A91E6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B0269"/>
    <w:rsid w:val="00A91E6A"/>
    <w:rsid w:val="00DB02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2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767</Words>
  <Characters>4375</Characters>
  <Application>Microsoft Office Word</Application>
  <DocSecurity>0</DocSecurity>
  <Lines>36</Lines>
  <Paragraphs>10</Paragraphs>
  <ScaleCrop>false</ScaleCrop>
  <Company/>
  <LinksUpToDate>false</LinksUpToDate>
  <CharactersWithSpaces>5132</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2013-02-25T03:05:00Z</dcterms:created>
  <dc:creator>computer</dc:creator>
  <lastModifiedBy>computer</lastModifiedBy>
  <dcterms:modified xsi:type="dcterms:W3CDTF">2013-02-25T03:05:00Z</dcterms:modified>
  <revision>1</revision>
</coreProperties>
</file>