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00" w:rsidRPr="00A47E00" w:rsidRDefault="00A47E00" w:rsidP="00A47E00">
      <w:pPr>
        <w:jc w:val="center"/>
        <w:rPr>
          <w:rFonts w:ascii="宋体" w:hAnsi="宋体"/>
          <w:b/>
          <w:bCs/>
          <w:sz w:val="36"/>
          <w:szCs w:val="36"/>
        </w:rPr>
      </w:pPr>
      <w:r w:rsidRPr="00A47E00">
        <w:rPr>
          <w:rFonts w:ascii="宋体" w:hAnsi="宋体" w:hint="eastAsia"/>
          <w:b/>
          <w:bCs/>
          <w:sz w:val="36"/>
          <w:szCs w:val="36"/>
        </w:rPr>
        <w:t>2013年度获奖科技成果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99"/>
        <w:gridCol w:w="1979"/>
        <w:gridCol w:w="2159"/>
        <w:gridCol w:w="2679"/>
      </w:tblGrid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b/>
                <w:position w:val="-28"/>
              </w:rPr>
            </w:pPr>
            <w:bookmarkStart w:id="0" w:name="_GoBack"/>
            <w:r w:rsidRPr="00A47E00">
              <w:rPr>
                <w:rFonts w:hint="eastAsia"/>
                <w:b/>
                <w:position w:val="-28"/>
              </w:rPr>
              <w:t>序号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b/>
                <w:position w:val="-28"/>
              </w:rPr>
            </w:pPr>
            <w:r w:rsidRPr="00A47E00">
              <w:rPr>
                <w:rFonts w:hint="eastAsia"/>
                <w:b/>
                <w:position w:val="-28"/>
              </w:rPr>
              <w:t>项目名称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b/>
              </w:rPr>
            </w:pPr>
            <w:r w:rsidRPr="00A47E00">
              <w:rPr>
                <w:rFonts w:hint="eastAsia"/>
                <w:b/>
              </w:rPr>
              <w:t>获奖类别</w:t>
            </w:r>
          </w:p>
          <w:p w:rsidR="00A47E00" w:rsidRPr="00A47E00" w:rsidRDefault="00A47E00" w:rsidP="00A47E00">
            <w:pPr>
              <w:jc w:val="center"/>
              <w:rPr>
                <w:b/>
              </w:rPr>
            </w:pPr>
            <w:r w:rsidRPr="00A47E00">
              <w:rPr>
                <w:rFonts w:hint="eastAsia"/>
                <w:b/>
              </w:rPr>
              <w:t>获奖等级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b/>
                <w:position w:val="-28"/>
              </w:rPr>
            </w:pPr>
            <w:r w:rsidRPr="00A47E00">
              <w:rPr>
                <w:rFonts w:hint="eastAsia"/>
                <w:b/>
                <w:position w:val="-28"/>
              </w:rPr>
              <w:t>主要完成单位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b/>
                <w:position w:val="-28"/>
              </w:rPr>
            </w:pPr>
            <w:r w:rsidRPr="00A47E00">
              <w:rPr>
                <w:rFonts w:hint="eastAsia"/>
                <w:b/>
                <w:position w:val="-28"/>
              </w:rPr>
              <w:t>主要完成人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信息密度非均匀下的异构无线组网新技术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国家技术发明奖二等奖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北京邮电大学；中兴通讯股份有限公司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张  平；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陶小峰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；张建华；冯志勇；赵先明；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向际鹰</w:t>
            </w:r>
            <w:proofErr w:type="gramEnd"/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城市室内外无缝高精度定位导航关键技术与应用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高等学校科学研究优秀成果奖</w:t>
            </w:r>
          </w:p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（科学技术）</w:t>
            </w:r>
            <w:r w:rsidRPr="00A47E00">
              <w:rPr>
                <w:rFonts w:ascii="宋体" w:hAnsi="宋体" w:hint="eastAsia"/>
                <w:color w:val="000000"/>
              </w:rPr>
              <w:t>技术发明奖二等奖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北京邮电大学,北京首科信通科技有限责任公司,中卫星空移动多媒体网络有限公司,中国科学院国家天文台,中国传媒大学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邓中亮；吕子平；施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浒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 xml:space="preserve">立；刘  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雯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；邓纶晖；余彦培；徐连明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移动通信信息服务中大数据挖掘与支撑关键技术及应用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0" w:rsidRPr="00A47E00" w:rsidRDefault="00A47E00" w:rsidP="00A47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高等学校科学研究优秀成果奖</w:t>
            </w:r>
          </w:p>
          <w:p w:rsidR="00A47E00" w:rsidRPr="00A47E00" w:rsidRDefault="00A47E00" w:rsidP="00A47E0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（科学技术）进步奖二等奖</w:t>
            </w:r>
          </w:p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北京邮电大学,北京新媒传信科技有限公司,重庆新媒农信科技有限公司,杭州东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信北邮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信息技术有限公司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 xml:space="preserve">廖建新；高  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磊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；徐  童；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孟艳青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 xml:space="preserve">；王敬宇；李春雷；王  晶；王  纯；李  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炜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 xml:space="preserve">；张  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磊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；王玉龙；朱晓民；张乐剑；沈奇威；戚  琦；张  成；樊利民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基于光纤传感技术的输电线路无源在线监测系统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江西省科技进步奖 三等奖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国网江西省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电力公司信息通信分公司、北京邮电大学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李路明；张治国(北京邮电大学)；蔡志民；杨济海；孙  欣；罗耀明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一种性能指标值正常波动范围的动态确定方法及其装置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黑龙江省科学技术奖三等奖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亿阳信通股份有限公司；北京邮电大学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于艳华（排名第一）；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宋俊德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（排名第三）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基于移动通信广播网络的高精度位置服务关键技术与应用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中国通信学会科学技术奖一等奖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北京邮电大学；北京首科信通科技有限责任公司；中卫星空移动多媒体网络有限公司；中国科学院国家天文台；中国传媒大学；长虹佳</w:t>
            </w:r>
            <w:proofErr w:type="gramStart"/>
            <w:r w:rsidRPr="00A47E00">
              <w:rPr>
                <w:rFonts w:ascii="宋体" w:hAnsi="宋体" w:hint="eastAsia"/>
                <w:color w:val="000000"/>
                <w:szCs w:val="21"/>
              </w:rPr>
              <w:t>华数字</w:t>
            </w:r>
            <w:proofErr w:type="gramEnd"/>
            <w:r w:rsidRPr="00A47E00">
              <w:rPr>
                <w:rFonts w:ascii="宋体" w:hAnsi="宋体" w:hint="eastAsia"/>
                <w:color w:val="000000"/>
                <w:szCs w:val="21"/>
              </w:rPr>
              <w:t>技术有限责任公司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邓中亮；徐连明；刘  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；吕子平；施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浒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立；邓纶晖；李卫宁；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关维国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；余彦培；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协；李  序；蒋卓勤；张  杰；杨  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hint="eastAsia"/>
                <w:color w:val="000000"/>
              </w:rPr>
              <w:t>宽带移动通信频谱高效利用技术创新与应用研究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中国通信学会科学技术奖二等奖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hint="eastAsia"/>
                <w:color w:val="000000"/>
              </w:rPr>
              <w:t>北京邮电大学、国家无线电监测中心、中国移动通信集团设计院有限公司、华为技</w:t>
            </w:r>
            <w:r w:rsidRPr="00A47E00">
              <w:rPr>
                <w:rFonts w:hint="eastAsia"/>
                <w:color w:val="000000"/>
              </w:rPr>
              <w:lastRenderedPageBreak/>
              <w:t>术有限公司、工业和信息化部电信研究院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hint="eastAsia"/>
                <w:color w:val="000000"/>
              </w:rPr>
              <w:lastRenderedPageBreak/>
              <w:t>冯志勇；黄</w:t>
            </w:r>
            <w:r w:rsidRPr="00A47E00">
              <w:rPr>
                <w:color w:val="000000"/>
              </w:rPr>
              <w:t xml:space="preserve">  </w:t>
            </w:r>
            <w:r w:rsidRPr="00A47E00">
              <w:rPr>
                <w:rFonts w:hint="eastAsia"/>
                <w:color w:val="000000"/>
              </w:rPr>
              <w:t>标；孟德香；郎保真；张奇勋；</w:t>
            </w:r>
            <w:proofErr w:type="gramStart"/>
            <w:r w:rsidRPr="00A47E00">
              <w:rPr>
                <w:rFonts w:hint="eastAsia"/>
                <w:color w:val="000000"/>
              </w:rPr>
              <w:t>矫</w:t>
            </w:r>
            <w:proofErr w:type="gramEnd"/>
            <w:r w:rsidRPr="00A47E00">
              <w:rPr>
                <w:color w:val="000000"/>
              </w:rPr>
              <w:t xml:space="preserve">  </w:t>
            </w:r>
            <w:r w:rsidRPr="00A47E00">
              <w:rPr>
                <w:rFonts w:hint="eastAsia"/>
                <w:color w:val="000000"/>
              </w:rPr>
              <w:t>健；张冬晨；张轶凡；李景春；谭海峰；王首峰；徐晓燕；</w:t>
            </w:r>
            <w:r w:rsidRPr="00A47E00">
              <w:rPr>
                <w:rFonts w:hint="eastAsia"/>
                <w:color w:val="000000"/>
              </w:rPr>
              <w:lastRenderedPageBreak/>
              <w:t>方</w:t>
            </w:r>
            <w:r w:rsidRPr="00A47E00">
              <w:rPr>
                <w:color w:val="000000"/>
              </w:rPr>
              <w:t xml:space="preserve">  </w:t>
            </w:r>
            <w:r w:rsidRPr="00A47E00">
              <w:rPr>
                <w:rFonts w:hint="eastAsia"/>
                <w:color w:val="000000"/>
              </w:rPr>
              <w:t>箭；梁</w:t>
            </w:r>
            <w:r w:rsidRPr="00A47E00">
              <w:rPr>
                <w:color w:val="000000"/>
              </w:rPr>
              <w:t xml:space="preserve">  </w:t>
            </w:r>
            <w:r w:rsidRPr="00A47E00">
              <w:rPr>
                <w:rFonts w:hint="eastAsia"/>
                <w:color w:val="000000"/>
              </w:rPr>
              <w:t>童、李行政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lastRenderedPageBreak/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面向多体制多频共存移动通信系统的终端共形天线技术、标准和应用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中国电子学会科技技术奖一等奖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北京邮电大学；工信部电信研究院；华为技术有限公司；深圳天珑移动技术股份有限公司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刘元安；肖  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雳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；苏  明；于翠屏；张兴海；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林；邓晓丹；黎淑兰；吴永乐；刘  芳；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唐碧华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；穆冬梅；王卫民；刘凯明；谢  刚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适用于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环境下的高性能网络流量异常监控系统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中国电子学会电子信息科学技术奖</w:t>
            </w:r>
          </w:p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北京神州绿盟信息安全科技股份有限公司；北京邮电大学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沈继业；左磊；张玉洁（北邮）；孟祥武（北邮）；赵粮</w:t>
            </w:r>
          </w:p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（陈景妹；于旸）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路由器及其测试平台的关键技术和应用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中国电子学会电子信息科学技术奖</w:t>
            </w:r>
          </w:p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中兴通讯股份有限公司；北京邮电大学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龚超美；甘玉玺；胡龙斌；丁国兴；朱红军</w:t>
            </w:r>
          </w:p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（张永军（北邮）；顾仁涛（北邮）；吴  波；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亮；龚斌伟；吴少勇；杨  瑾；胡  剑；郑斌儒；王怀滨）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《移动用户个人信息管理业务总体技术要求》等</w:t>
            </w:r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项行业标准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中国通信标准化协会科学技术奖</w:t>
            </w:r>
          </w:p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bCs/>
                <w:color w:val="000000"/>
                <w:szCs w:val="21"/>
              </w:rPr>
              <w:t>三等奖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北京邮电大学；中国移动通信集团公司；华为技术有限公司；工业和信息化部电信研究院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鄂海红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、宋美娜、杨波、杨健、李家姿、王雷、匡晓烜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卫星/</w:t>
            </w:r>
            <w:proofErr w:type="spell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WiFi</w:t>
            </w:r>
            <w:proofErr w:type="spell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/INS/图像等多模融合高精度全空间定位技术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卫星导航定位科技进步奖三等奖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中科院计算所；北京邮电大学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罗海勇；赵  方（北邮）；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朱珍民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；贾红娓（北邮）；沈燕飞；唐  熊；李朝晖（北邮）；史红周；</w:t>
            </w:r>
            <w:proofErr w:type="gramStart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陈援非</w:t>
            </w:r>
            <w:proofErr w:type="gramEnd"/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；叶  剑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星地一体室内外无缝位置服务平台与应用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szCs w:val="21"/>
              </w:rPr>
              <w:t>中国产学研合作促进会创新成果奖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>邓中亮；徐连明；吕子平；施</w:t>
            </w:r>
            <w:proofErr w:type="gramStart"/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>浒</w:t>
            </w:r>
            <w:proofErr w:type="gramEnd"/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立；刘  </w:t>
            </w:r>
            <w:proofErr w:type="gramStart"/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>雯</w:t>
            </w:r>
            <w:proofErr w:type="gramEnd"/>
            <w:r w:rsidRPr="00A47E00">
              <w:rPr>
                <w:rFonts w:ascii="宋体" w:hAnsi="宋体" w:hint="eastAsia"/>
                <w:color w:val="000000"/>
                <w:kern w:val="0"/>
                <w:szCs w:val="21"/>
              </w:rPr>
              <w:t>；邓纶晖；李正武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茅以升北京青年科技奖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彭木根</w:t>
            </w:r>
          </w:p>
        </w:tc>
      </w:tr>
      <w:tr w:rsidR="00A47E00" w:rsidRPr="00A47E00" w:rsidTr="00A47E0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/>
                <w:color w:val="000000"/>
                <w:position w:val="-28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position w:val="-28"/>
                <w:szCs w:val="21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神经元及其网络系统的放电活动、节律和集群行为的动力学研究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高等学校科学研究优秀成果奖</w:t>
            </w:r>
          </w:p>
          <w:p w:rsidR="00A47E00" w:rsidRPr="00A47E00" w:rsidRDefault="00A47E00" w:rsidP="00A47E00">
            <w:pPr>
              <w:spacing w:line="276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47E00">
              <w:rPr>
                <w:rFonts w:ascii="宋体" w:hAnsi="宋体" w:hint="eastAsia"/>
                <w:color w:val="000000"/>
                <w:szCs w:val="21"/>
              </w:rPr>
              <w:t>（科学技术）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自然科学奖二等奖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(2012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年度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北京航空航天大学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北京邮电大学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北方工业大学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0" w:rsidRPr="00A47E00" w:rsidRDefault="00A47E00" w:rsidP="00A47E00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陆启韶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王青云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杨卓琴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孙晓娟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石霞</w:t>
            </w:r>
            <w:r w:rsidRPr="00A47E00">
              <w:rPr>
                <w:rFonts w:ascii="????" w:hAnsi="????" w:cs="宋体"/>
                <w:color w:val="000000"/>
                <w:kern w:val="0"/>
                <w:szCs w:val="21"/>
              </w:rPr>
              <w:t>,</w:t>
            </w:r>
            <w:proofErr w:type="gramStart"/>
            <w:r w:rsidRPr="00A47E00">
              <w:rPr>
                <w:rFonts w:ascii="????" w:hAnsi="????" w:cs="宋体" w:hint="eastAsia"/>
                <w:color w:val="000000"/>
                <w:kern w:val="0"/>
                <w:szCs w:val="21"/>
              </w:rPr>
              <w:t>段利霞</w:t>
            </w:r>
            <w:proofErr w:type="gramEnd"/>
          </w:p>
        </w:tc>
      </w:tr>
      <w:bookmarkEnd w:id="0"/>
    </w:tbl>
    <w:p w:rsidR="00FA72C3" w:rsidRPr="003A46FA" w:rsidRDefault="00FA72C3" w:rsidP="00A47E00">
      <w:pPr>
        <w:jc w:val="center"/>
        <w:rPr>
          <w:rFonts w:ascii="宋体" w:hAnsi="宋体"/>
          <w:b/>
          <w:bCs/>
          <w:sz w:val="36"/>
          <w:szCs w:val="36"/>
        </w:rPr>
      </w:pPr>
    </w:p>
    <w:sectPr w:rsidR="00FA72C3" w:rsidRPr="003A4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93" w:rsidRDefault="00A76493" w:rsidP="004C0ACF">
      <w:r>
        <w:separator/>
      </w:r>
    </w:p>
  </w:endnote>
  <w:endnote w:type="continuationSeparator" w:id="0">
    <w:p w:rsidR="00A76493" w:rsidRDefault="00A76493" w:rsidP="004C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93" w:rsidRDefault="00A76493" w:rsidP="004C0ACF">
      <w:r>
        <w:separator/>
      </w:r>
    </w:p>
  </w:footnote>
  <w:footnote w:type="continuationSeparator" w:id="0">
    <w:p w:rsidR="00A76493" w:rsidRDefault="00A76493" w:rsidP="004C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86F"/>
    <w:multiLevelType w:val="multilevel"/>
    <w:tmpl w:val="24C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2303F"/>
    <w:multiLevelType w:val="hybridMultilevel"/>
    <w:tmpl w:val="22987004"/>
    <w:lvl w:ilvl="0" w:tplc="923A4FBA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4"/>
    <w:rsid w:val="000C76FC"/>
    <w:rsid w:val="000F45D5"/>
    <w:rsid w:val="001100CB"/>
    <w:rsid w:val="00114C33"/>
    <w:rsid w:val="00120A4E"/>
    <w:rsid w:val="001A2F0F"/>
    <w:rsid w:val="001E63F1"/>
    <w:rsid w:val="00216300"/>
    <w:rsid w:val="002E5C99"/>
    <w:rsid w:val="002F7EEF"/>
    <w:rsid w:val="00356F26"/>
    <w:rsid w:val="003A46FA"/>
    <w:rsid w:val="003A6038"/>
    <w:rsid w:val="00424641"/>
    <w:rsid w:val="00441AAB"/>
    <w:rsid w:val="004429E0"/>
    <w:rsid w:val="004A1815"/>
    <w:rsid w:val="004C0ACF"/>
    <w:rsid w:val="004F509D"/>
    <w:rsid w:val="00501614"/>
    <w:rsid w:val="00506862"/>
    <w:rsid w:val="0051711D"/>
    <w:rsid w:val="00521E47"/>
    <w:rsid w:val="005325AA"/>
    <w:rsid w:val="005E0632"/>
    <w:rsid w:val="00682972"/>
    <w:rsid w:val="006B4463"/>
    <w:rsid w:val="00777806"/>
    <w:rsid w:val="007D7A5B"/>
    <w:rsid w:val="00841455"/>
    <w:rsid w:val="008D2D2F"/>
    <w:rsid w:val="00971839"/>
    <w:rsid w:val="009736FD"/>
    <w:rsid w:val="009758AA"/>
    <w:rsid w:val="00997C44"/>
    <w:rsid w:val="00A463C5"/>
    <w:rsid w:val="00A47E00"/>
    <w:rsid w:val="00A76493"/>
    <w:rsid w:val="00A906CB"/>
    <w:rsid w:val="00A935B9"/>
    <w:rsid w:val="00AB7C27"/>
    <w:rsid w:val="00AE6324"/>
    <w:rsid w:val="00B47C40"/>
    <w:rsid w:val="00B7575D"/>
    <w:rsid w:val="00BF1F0F"/>
    <w:rsid w:val="00C32C46"/>
    <w:rsid w:val="00C57989"/>
    <w:rsid w:val="00C72090"/>
    <w:rsid w:val="00C90B0C"/>
    <w:rsid w:val="00CB6A3B"/>
    <w:rsid w:val="00CD166D"/>
    <w:rsid w:val="00D437DD"/>
    <w:rsid w:val="00D76192"/>
    <w:rsid w:val="00D979ED"/>
    <w:rsid w:val="00DC7C82"/>
    <w:rsid w:val="00DE4705"/>
    <w:rsid w:val="00E81535"/>
    <w:rsid w:val="00EE0CC0"/>
    <w:rsid w:val="00EF64D7"/>
    <w:rsid w:val="00F81EF4"/>
    <w:rsid w:val="00FA0FB7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5"/>
    <w:autoRedefine/>
    <w:rsid w:val="004C0ACF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4C0A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C0ACF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1">
    <w:name w:val="Char Char Char Char Char Char Char1"/>
    <w:basedOn w:val="a5"/>
    <w:autoRedefine/>
    <w:rsid w:val="00F81EF4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table" w:customStyle="1" w:styleId="1">
    <w:name w:val="网格型1"/>
    <w:basedOn w:val="a1"/>
    <w:next w:val="a6"/>
    <w:uiPriority w:val="59"/>
    <w:rsid w:val="00AB7C27"/>
    <w:pPr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B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AC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5"/>
    <w:autoRedefine/>
    <w:rsid w:val="004C0ACF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4C0A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C0ACF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1">
    <w:name w:val="Char Char Char Char Char Char Char1"/>
    <w:basedOn w:val="a5"/>
    <w:autoRedefine/>
    <w:rsid w:val="00F81EF4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table" w:customStyle="1" w:styleId="1">
    <w:name w:val="网格型1"/>
    <w:basedOn w:val="a1"/>
    <w:next w:val="a6"/>
    <w:uiPriority w:val="59"/>
    <w:rsid w:val="00AB7C27"/>
    <w:pPr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B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9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2A5F-8346-42DB-8ADD-14E3A9DC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2012-11-13T06:39:00Z</dcterms:created>
  <dc:creator>liuhong</dc:creator>
  <lastModifiedBy>liuhong</lastModifiedBy>
  <dcterms:modified xsi:type="dcterms:W3CDTF">2014-01-14T01:01:00Z</dcterms:modified>
  <revision>25</revision>
</coreProperties>
</file>